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F9082">
      <w:pPr>
        <w:tabs>
          <w:tab w:val="left" w:pos="930"/>
        </w:tabs>
        <w:jc w:val="center"/>
        <w:rPr>
          <w:rFonts w:hint="default" w:ascii="Arial" w:hAnsi="Arial" w:cs="Arial"/>
          <w:b/>
        </w:rPr>
      </w:pPr>
      <w:r>
        <w:rPr>
          <w:rFonts w:hint="default" w:ascii="Arial" w:hAnsi="Arial" w:cs="Arial"/>
          <w:b/>
        </w:rPr>
        <w:t xml:space="preserve">RELATÓRIO DE VIABILIDADE DOS </w:t>
      </w:r>
    </w:p>
    <w:p w14:paraId="3F00C4BA">
      <w:pPr>
        <w:tabs>
          <w:tab w:val="left" w:pos="930"/>
        </w:tabs>
        <w:jc w:val="center"/>
        <w:rPr>
          <w:rFonts w:hint="default" w:ascii="Arial" w:hAnsi="Arial" w:cs="Arial"/>
          <w:b/>
        </w:rPr>
      </w:pPr>
      <w:r>
        <w:rPr>
          <w:rFonts w:hint="default" w:ascii="Arial" w:hAnsi="Arial" w:cs="Arial"/>
          <w:b/>
        </w:rPr>
        <w:t>ESTUDOS TÉCNICOS PRELIMINARES</w:t>
      </w:r>
      <w:r>
        <w:rPr>
          <w:rFonts w:hint="default" w:ascii="Arial" w:hAnsi="Arial" w:cs="Arial"/>
          <w:b/>
        </w:rPr>
        <w:br w:type="textWrapping"/>
      </w:r>
    </w:p>
    <w:p w14:paraId="24ACD4AC">
      <w:pPr>
        <w:tabs>
          <w:tab w:val="left" w:pos="930"/>
        </w:tabs>
        <w:jc w:val="both"/>
        <w:rPr>
          <w:rFonts w:hint="default" w:ascii="Arial" w:hAnsi="Arial" w:cs="Arial"/>
          <w:lang w:val="pt-BR"/>
        </w:rPr>
      </w:pPr>
      <w:r>
        <w:rPr>
          <w:rFonts w:hint="default" w:ascii="Arial" w:hAnsi="Arial" w:cs="Arial"/>
          <w:b/>
        </w:rPr>
        <w:t xml:space="preserve">PROCESSO ADMINISTRATIVO Nº </w:t>
      </w:r>
      <w:r>
        <w:rPr>
          <w:rFonts w:hint="default" w:ascii="Arial" w:hAnsi="Arial" w:cs="Arial"/>
          <w:b w:val="0"/>
          <w:bCs/>
        </w:rPr>
        <w:t xml:space="preserve"> </w:t>
      </w:r>
      <w:r>
        <w:rPr>
          <w:rFonts w:hint="default" w:ascii="Arial" w:hAnsi="Arial" w:cs="Arial"/>
          <w:b w:val="0"/>
          <w:bCs/>
          <w:lang w:val="pt-BR"/>
        </w:rPr>
        <w:t>08</w:t>
      </w:r>
      <w:r>
        <w:rPr>
          <w:rFonts w:hint="default" w:ascii="Arial" w:hAnsi="Arial" w:cs="Arial"/>
        </w:rPr>
        <w:t>/202</w:t>
      </w:r>
      <w:r>
        <w:rPr>
          <w:rFonts w:hint="default" w:ascii="Arial" w:hAnsi="Arial" w:cs="Arial"/>
          <w:lang w:val="pt-BR"/>
        </w:rPr>
        <w:t>4</w:t>
      </w:r>
    </w:p>
    <w:p w14:paraId="0BE757EA">
      <w:pPr>
        <w:tabs>
          <w:tab w:val="left" w:pos="930"/>
        </w:tabs>
        <w:jc w:val="both"/>
        <w:rPr>
          <w:rFonts w:hint="default" w:ascii="Arial" w:hAnsi="Arial" w:cs="Arial"/>
          <w:bCs/>
          <w:lang w:val="pt-BR"/>
        </w:rPr>
      </w:pPr>
      <w:r>
        <w:rPr>
          <w:rFonts w:hint="default" w:ascii="Arial" w:hAnsi="Arial" w:cs="Arial"/>
          <w:b/>
        </w:rPr>
        <w:t>SOLICITAÇÃO DE DEMANDA</w:t>
      </w:r>
      <w:r>
        <w:rPr>
          <w:rFonts w:hint="default" w:ascii="Arial" w:hAnsi="Arial" w:cs="Arial"/>
        </w:rPr>
        <w:t xml:space="preserve"> </w:t>
      </w:r>
      <w:r>
        <w:rPr>
          <w:rFonts w:hint="default" w:ascii="Arial" w:hAnsi="Arial" w:cs="Arial"/>
          <w:b/>
        </w:rPr>
        <w:t xml:space="preserve"> Nº </w:t>
      </w:r>
      <w:r>
        <w:rPr>
          <w:rFonts w:hint="default" w:ascii="Arial" w:hAnsi="Arial" w:cs="Arial"/>
          <w:bCs/>
          <w:lang w:val="pt-BR"/>
        </w:rPr>
        <w:t>08/2024</w:t>
      </w:r>
    </w:p>
    <w:p w14:paraId="01DFCEA0">
      <w:pPr>
        <w:tabs>
          <w:tab w:val="left" w:pos="930"/>
        </w:tabs>
        <w:jc w:val="both"/>
        <w:rPr>
          <w:rFonts w:hint="default" w:ascii="Arial" w:hAnsi="Arial" w:cs="Arial"/>
          <w:bCs/>
          <w:lang w:val="pt-BR"/>
        </w:rPr>
      </w:pPr>
    </w:p>
    <w:p w14:paraId="653409F2">
      <w:pPr>
        <w:tabs>
          <w:tab w:val="left" w:pos="930"/>
        </w:tabs>
        <w:jc w:val="both"/>
        <w:rPr>
          <w:rFonts w:hint="default" w:ascii="Arial" w:hAnsi="Arial" w:cs="Arial"/>
          <w:b/>
          <w:bCs/>
          <w:spacing w:val="-15"/>
          <w:lang w:val="pt-BR"/>
        </w:rPr>
      </w:pPr>
      <w:r>
        <w:rPr>
          <w:rFonts w:hint="default" w:ascii="Arial" w:hAnsi="Arial" w:cs="Arial"/>
          <w:b/>
        </w:rPr>
        <w:t>OBJETO:</w:t>
      </w:r>
      <w:r>
        <w:rPr>
          <w:rFonts w:hint="default" w:ascii="Arial" w:hAnsi="Arial" w:cs="Arial"/>
        </w:rPr>
        <w:t xml:space="preserve"> </w:t>
      </w:r>
      <w:r>
        <w:rPr>
          <w:rFonts w:ascii="Arial" w:hAnsi="Arial" w:cs="Arial"/>
          <w:b/>
        </w:rPr>
        <w:t xml:space="preserve"> </w:t>
      </w:r>
      <w:r>
        <w:rPr>
          <w:rFonts w:hint="default" w:ascii="Arial" w:hAnsi="Arial" w:eastAsia="Calibri" w:cs="Arial"/>
          <w:b/>
          <w:iCs w:val="0"/>
          <w:sz w:val="24"/>
          <w:szCs w:val="24"/>
          <w:u w:val="none"/>
          <w:lang w:eastAsia="en-US"/>
        </w:rPr>
        <w:t xml:space="preserve">SISTEMA DE REGISTRO DE PREÇOS PARA CONTRATAÇÃO DE EMPRESAS PARA AQUISIÇÕES DE PEÇAS </w:t>
      </w:r>
      <w:r>
        <w:rPr>
          <w:rFonts w:hint="default" w:ascii="Arial" w:hAnsi="Arial" w:eastAsia="Calibri" w:cs="Arial"/>
          <w:b/>
          <w:iCs w:val="0"/>
          <w:sz w:val="24"/>
          <w:szCs w:val="24"/>
          <w:u w:val="none"/>
          <w:lang w:val="pt-BR" w:eastAsia="en-US"/>
        </w:rPr>
        <w:t xml:space="preserve">E SERVIÇOS </w:t>
      </w:r>
      <w:r>
        <w:rPr>
          <w:rFonts w:hint="default" w:ascii="Arial" w:hAnsi="Arial" w:eastAsia="Calibri" w:cs="Arial"/>
          <w:b/>
          <w:iCs w:val="0"/>
          <w:sz w:val="24"/>
          <w:szCs w:val="24"/>
          <w:u w:val="none"/>
          <w:lang w:eastAsia="en-US"/>
        </w:rPr>
        <w:t>AUTOMOTIV</w:t>
      </w:r>
      <w:r>
        <w:rPr>
          <w:rFonts w:hint="default" w:ascii="Arial" w:hAnsi="Arial" w:eastAsia="Calibri" w:cs="Arial"/>
          <w:b/>
          <w:iCs w:val="0"/>
          <w:sz w:val="24"/>
          <w:szCs w:val="24"/>
          <w:u w:val="none"/>
          <w:lang w:val="pt-BR" w:eastAsia="en-US"/>
        </w:rPr>
        <w:t>O</w:t>
      </w:r>
      <w:r>
        <w:rPr>
          <w:rFonts w:hint="default" w:ascii="Arial" w:hAnsi="Arial" w:eastAsia="Calibri" w:cs="Arial"/>
          <w:b/>
          <w:iCs w:val="0"/>
          <w:sz w:val="24"/>
          <w:szCs w:val="24"/>
          <w:u w:val="none"/>
          <w:lang w:eastAsia="en-US"/>
        </w:rPr>
        <w:t>S ORIGINAIS/GENUINAS PARA VEÍCULOS DAS CATEGORIAS LEVES, MÉDIOS</w:t>
      </w:r>
      <w:r>
        <w:rPr>
          <w:rFonts w:hint="default" w:ascii="Arial" w:hAnsi="Arial" w:eastAsia="Calibri" w:cs="Arial"/>
          <w:b/>
          <w:iCs w:val="0"/>
          <w:sz w:val="24"/>
          <w:szCs w:val="24"/>
          <w:u w:val="none"/>
          <w:lang w:val="pt-BR" w:eastAsia="en-US"/>
        </w:rPr>
        <w:t xml:space="preserve"> E </w:t>
      </w:r>
      <w:r>
        <w:rPr>
          <w:rFonts w:hint="default" w:ascii="Arial" w:hAnsi="Arial" w:eastAsia="Calibri" w:cs="Arial"/>
          <w:b/>
          <w:iCs w:val="0"/>
          <w:sz w:val="24"/>
          <w:szCs w:val="24"/>
          <w:u w:val="none"/>
          <w:lang w:eastAsia="en-US"/>
        </w:rPr>
        <w:t xml:space="preserve">PESADOS, COM MAIOR PERCENTUAL DE DESCONTO SOBRE A TABELA DE PREÇOS DO SISTEMA </w:t>
      </w:r>
      <w:r>
        <w:rPr>
          <w:rFonts w:hint="default" w:ascii="Arial" w:hAnsi="Arial" w:cs="Arial"/>
          <w:b/>
          <w:sz w:val="24"/>
          <w:szCs w:val="24"/>
          <w:u w:val="none"/>
        </w:rPr>
        <w:t>AUDATEX, CILIA, ORION OU OUTRA SIMILIAR</w:t>
      </w:r>
      <w:r>
        <w:rPr>
          <w:rFonts w:hint="default" w:ascii="Arial" w:hAnsi="Arial" w:cs="Arial"/>
          <w:b/>
          <w:sz w:val="24"/>
          <w:szCs w:val="24"/>
          <w:u w:val="none"/>
          <w:lang w:val="pt-BR"/>
        </w:rPr>
        <w:t xml:space="preserve"> </w:t>
      </w:r>
      <w:r>
        <w:rPr>
          <w:rFonts w:hint="default" w:ascii="Arial" w:hAnsi="Arial" w:cs="Arial"/>
          <w:b/>
          <w:bCs/>
          <w:spacing w:val="-15"/>
          <w:sz w:val="24"/>
          <w:szCs w:val="24"/>
          <w:u w:val="none"/>
          <w:lang w:val="pt-BR"/>
        </w:rPr>
        <w:t>DOS VEÍCULOS</w:t>
      </w:r>
      <w:r>
        <w:rPr>
          <w:rFonts w:hint="default" w:ascii="Arial" w:hAnsi="Arial" w:cs="Arial"/>
          <w:b/>
          <w:bCs/>
          <w:spacing w:val="-15"/>
          <w:sz w:val="24"/>
          <w:szCs w:val="24"/>
          <w:u w:val="none"/>
        </w:rPr>
        <w:t xml:space="preserve">  QUE COMPÕEM O CONSÓRCIO PUBLICO INTERMUNICIPAL DE DESENVOLVIMENTO DO TERRITÓRIO NORDESTE </w:t>
      </w:r>
      <w:r>
        <w:rPr>
          <w:rFonts w:hint="default" w:ascii="Arial" w:hAnsi="Arial" w:cs="Arial"/>
          <w:b/>
          <w:bCs/>
          <w:spacing w:val="-15"/>
          <w:sz w:val="24"/>
          <w:szCs w:val="24"/>
          <w:u w:val="none"/>
          <w:lang w:val="pt-BR"/>
        </w:rPr>
        <w:t xml:space="preserve"> </w:t>
      </w:r>
      <w:r>
        <w:rPr>
          <w:rFonts w:hint="default" w:ascii="Arial" w:hAnsi="Arial" w:cs="Arial"/>
          <w:b/>
          <w:bCs/>
          <w:spacing w:val="-15"/>
          <w:sz w:val="24"/>
          <w:szCs w:val="24"/>
          <w:u w:val="none"/>
        </w:rPr>
        <w:t>DO PARANÁ – CODENOP</w:t>
      </w:r>
      <w:r>
        <w:rPr>
          <w:rFonts w:hint="default" w:ascii="Arial" w:hAnsi="Arial" w:cs="Arial"/>
          <w:b/>
          <w:bCs/>
          <w:spacing w:val="-15"/>
          <w:lang w:val="pt-BR"/>
        </w:rPr>
        <w:t>.</w:t>
      </w:r>
    </w:p>
    <w:p w14:paraId="6E5AD10B">
      <w:pPr>
        <w:tabs>
          <w:tab w:val="left" w:pos="930"/>
        </w:tabs>
        <w:jc w:val="both"/>
        <w:rPr>
          <w:rFonts w:hint="default" w:ascii="Arial" w:hAnsi="Arial" w:cs="Arial"/>
          <w:b/>
          <w:bCs/>
          <w:spacing w:val="-15"/>
          <w:lang w:val="pt-BR"/>
        </w:rPr>
      </w:pPr>
    </w:p>
    <w:p w14:paraId="5D10D247">
      <w:pPr>
        <w:tabs>
          <w:tab w:val="left" w:pos="930"/>
        </w:tabs>
        <w:jc w:val="both"/>
        <w:rPr>
          <w:rFonts w:hint="default" w:ascii="Arial" w:hAnsi="Arial" w:cs="Arial"/>
        </w:rPr>
      </w:pPr>
      <w:r>
        <w:rPr>
          <w:rFonts w:hint="default" w:ascii="Arial" w:hAnsi="Arial" w:cs="Arial"/>
          <w:b/>
        </w:rPr>
        <w:t>INTERESSADO:</w:t>
      </w:r>
      <w:r>
        <w:rPr>
          <w:rFonts w:hint="default" w:ascii="Arial" w:hAnsi="Arial" w:cs="Arial"/>
        </w:rPr>
        <w:t xml:space="preserve"> CONSORCIO PUBLICO INTERMUNICIPAL DE DESENVOLVIMENTO DO TERRITORIO NORDESTE DO PARANÁ</w:t>
      </w:r>
    </w:p>
    <w:p w14:paraId="0B723CBA">
      <w:pPr>
        <w:tabs>
          <w:tab w:val="left" w:pos="930"/>
        </w:tabs>
        <w:jc w:val="both"/>
        <w:rPr>
          <w:rFonts w:hint="default" w:ascii="Arial" w:hAnsi="Arial" w:cs="Arial"/>
        </w:rPr>
      </w:pPr>
    </w:p>
    <w:p w14:paraId="244EAA86">
      <w:pPr>
        <w:tabs>
          <w:tab w:val="left" w:pos="930"/>
        </w:tabs>
        <w:jc w:val="both"/>
        <w:rPr>
          <w:rFonts w:hint="default" w:ascii="Arial" w:hAnsi="Arial" w:cs="Arial"/>
        </w:rPr>
      </w:pPr>
      <w:r>
        <w:rPr>
          <w:rFonts w:hint="default" w:ascii="Arial" w:hAnsi="Arial" w:cs="Arial"/>
          <w:b/>
        </w:rPr>
        <w:t xml:space="preserve">RESPONSÁVEL: </w:t>
      </w:r>
      <w:r>
        <w:rPr>
          <w:rFonts w:hint="default" w:ascii="Arial" w:hAnsi="Arial" w:cs="Arial"/>
          <w:b w:val="0"/>
          <w:bCs/>
          <w:i w:val="0"/>
          <w:iCs w:val="0"/>
          <w:sz w:val="22"/>
          <w:u w:val="none"/>
        </w:rPr>
        <w:t>DIANARA CHRISTINA MARTINS</w:t>
      </w:r>
    </w:p>
    <w:p w14:paraId="333E0B51">
      <w:pPr>
        <w:tabs>
          <w:tab w:val="left" w:pos="930"/>
        </w:tabs>
        <w:jc w:val="both"/>
        <w:rPr>
          <w:rFonts w:hint="default" w:ascii="Arial" w:hAnsi="Arial" w:cs="Arial"/>
        </w:rPr>
      </w:pPr>
    </w:p>
    <w:p w14:paraId="4F73A8E9">
      <w:pPr>
        <w:tabs>
          <w:tab w:val="left" w:pos="930"/>
        </w:tabs>
        <w:jc w:val="both"/>
        <w:rPr>
          <w:rFonts w:hint="default" w:ascii="Arial" w:hAnsi="Arial" w:cs="Arial"/>
        </w:rPr>
      </w:pPr>
      <w:r>
        <w:rPr>
          <w:rFonts w:hint="default" w:ascii="Arial" w:hAnsi="Arial" w:cs="Arial"/>
        </w:rPr>
        <w:t>Em atendimento à legislação vigente, o presente documento visa analisar a viabilidade da contratação</w:t>
      </w:r>
      <w:r>
        <w:rPr>
          <w:rFonts w:hint="default" w:ascii="Arial" w:hAnsi="Arial" w:cs="Arial"/>
          <w:b/>
        </w:rPr>
        <w:t xml:space="preserve">, </w:t>
      </w:r>
      <w:r>
        <w:rPr>
          <w:rFonts w:hint="default" w:ascii="Arial" w:hAnsi="Arial" w:cs="Arial"/>
        </w:rPr>
        <w:t>para subsidiar a elaboração do Termo de Referência, de forma a melhor atender às necessidades da Administração, nos termos do art. 18, §1º, da Lei 14.133/2021.</w:t>
      </w:r>
    </w:p>
    <w:p w14:paraId="10D21BF5">
      <w:pPr>
        <w:tabs>
          <w:tab w:val="left" w:pos="930"/>
        </w:tabs>
        <w:ind w:firstLine="1701"/>
        <w:jc w:val="both"/>
        <w:rPr>
          <w:rFonts w:hint="default" w:ascii="Arial" w:hAnsi="Arial" w:cs="Arial"/>
        </w:rPr>
      </w:pPr>
    </w:p>
    <w:tbl>
      <w:tblPr>
        <w:tblStyle w:val="5"/>
        <w:tblW w:w="0" w:type="auto"/>
        <w:tblInd w:w="0" w:type="dxa"/>
        <w:tblLayout w:type="autofit"/>
        <w:tblCellMar>
          <w:top w:w="0" w:type="dxa"/>
          <w:left w:w="108" w:type="dxa"/>
          <w:bottom w:w="0" w:type="dxa"/>
          <w:right w:w="108" w:type="dxa"/>
        </w:tblCellMar>
      </w:tblPr>
      <w:tblGrid>
        <w:gridCol w:w="8720"/>
      </w:tblGrid>
      <w:tr w14:paraId="6F0568AC">
        <w:tblPrEx>
          <w:tblCellMar>
            <w:top w:w="0" w:type="dxa"/>
            <w:left w:w="108" w:type="dxa"/>
            <w:bottom w:w="0" w:type="dxa"/>
            <w:right w:w="108" w:type="dxa"/>
          </w:tblCellMar>
        </w:tblPrEx>
        <w:tc>
          <w:tcPr>
            <w:tcW w:w="9494" w:type="dxa"/>
            <w:shd w:val="clear" w:color="auto" w:fill="D9D9D9"/>
          </w:tcPr>
          <w:p w14:paraId="6A52C91F">
            <w:pPr>
              <w:numPr>
                <w:ilvl w:val="0"/>
                <w:numId w:val="1"/>
              </w:numPr>
              <w:spacing w:line="276" w:lineRule="auto"/>
              <w:ind w:left="284" w:hanging="284"/>
              <w:jc w:val="both"/>
              <w:rPr>
                <w:rFonts w:hint="default" w:ascii="Arial" w:hAnsi="Arial" w:cs="Arial"/>
                <w:b/>
              </w:rPr>
            </w:pPr>
            <w:r>
              <w:rPr>
                <w:rFonts w:hint="default" w:ascii="Arial" w:hAnsi="Arial" w:cs="Arial"/>
                <w:b/>
              </w:rPr>
              <w:t>DO RELATÓRIO</w:t>
            </w:r>
          </w:p>
        </w:tc>
      </w:tr>
    </w:tbl>
    <w:p w14:paraId="1FA5A12A">
      <w:pPr>
        <w:tabs>
          <w:tab w:val="left" w:pos="1701"/>
        </w:tabs>
        <w:jc w:val="both"/>
        <w:rPr>
          <w:rFonts w:hint="default" w:ascii="Arial" w:hAnsi="Arial" w:cs="Arial"/>
          <w:lang w:eastAsia="en-US"/>
        </w:rPr>
      </w:pPr>
    </w:p>
    <w:p w14:paraId="2345ECAB">
      <w:pPr>
        <w:tabs>
          <w:tab w:val="left" w:pos="1701"/>
        </w:tabs>
        <w:jc w:val="both"/>
        <w:rPr>
          <w:rFonts w:hint="default" w:ascii="Arial" w:hAnsi="Arial" w:cs="Arial"/>
          <w:b/>
        </w:rPr>
      </w:pPr>
      <w:r>
        <w:rPr>
          <w:rFonts w:hint="default" w:ascii="Arial" w:hAnsi="Arial" w:cs="Arial"/>
          <w:b/>
        </w:rPr>
        <w:t>1.1 Equipe Técnica</w:t>
      </w:r>
    </w:p>
    <w:p w14:paraId="73D9D938">
      <w:pPr>
        <w:tabs>
          <w:tab w:val="left" w:pos="1701"/>
        </w:tabs>
        <w:jc w:val="both"/>
        <w:rPr>
          <w:rFonts w:hint="default" w:ascii="Arial" w:hAnsi="Arial" w:cs="Arial"/>
        </w:rPr>
      </w:pPr>
    </w:p>
    <w:p w14:paraId="5E1CE244">
      <w:pPr>
        <w:tabs>
          <w:tab w:val="left" w:pos="1701"/>
        </w:tabs>
        <w:jc w:val="both"/>
        <w:rPr>
          <w:rFonts w:hint="default" w:ascii="Arial" w:hAnsi="Arial" w:cs="Arial"/>
          <w:lang w:val="pt-BR"/>
        </w:rPr>
      </w:pPr>
      <w:r>
        <w:rPr>
          <w:rFonts w:hint="default" w:ascii="Arial" w:hAnsi="Arial" w:cs="Arial"/>
          <w:lang w:val="pt-BR"/>
        </w:rPr>
        <w:t xml:space="preserve">O Consórcio conta com uma equipe reduzida, sendo assim, o estudo foi realizado em conjunto com a Diretoria executiva e a Assessoria da Presidência, as quais foram responsáveis pelo levantamento dos quantitativos e dos orçamentos.  </w:t>
      </w:r>
    </w:p>
    <w:p w14:paraId="2F38AC9A">
      <w:pPr>
        <w:tabs>
          <w:tab w:val="left" w:pos="1701"/>
        </w:tabs>
        <w:jc w:val="both"/>
        <w:rPr>
          <w:rFonts w:hint="default" w:ascii="Arial" w:hAnsi="Arial" w:cs="Arial"/>
          <w:lang w:val="pt-BR"/>
        </w:rPr>
      </w:pPr>
    </w:p>
    <w:p w14:paraId="66DD392C">
      <w:pPr>
        <w:tabs>
          <w:tab w:val="left" w:pos="1701"/>
        </w:tabs>
        <w:jc w:val="both"/>
        <w:rPr>
          <w:rFonts w:hint="default" w:ascii="Arial" w:hAnsi="Arial" w:cs="Arial"/>
        </w:rPr>
      </w:pPr>
      <w:r>
        <w:rPr>
          <w:rFonts w:hint="default" w:ascii="Arial" w:hAnsi="Arial" w:cs="Arial"/>
        </w:rPr>
        <w:tab/>
      </w:r>
    </w:p>
    <w:p w14:paraId="5AEC4116">
      <w:pPr>
        <w:tabs>
          <w:tab w:val="left" w:pos="1701"/>
        </w:tabs>
        <w:jc w:val="both"/>
        <w:rPr>
          <w:rFonts w:hint="default" w:ascii="Arial" w:hAnsi="Arial" w:cs="Arial"/>
          <w:b/>
        </w:rPr>
      </w:pPr>
      <w:r>
        <w:rPr>
          <w:rFonts w:hint="default" w:ascii="Arial" w:hAnsi="Arial" w:cs="Arial"/>
          <w:b/>
        </w:rPr>
        <w:t>1.2 Regime Regente</w:t>
      </w:r>
    </w:p>
    <w:p w14:paraId="326DB3A0">
      <w:pPr>
        <w:tabs>
          <w:tab w:val="left" w:pos="1701"/>
        </w:tabs>
        <w:jc w:val="both"/>
        <w:rPr>
          <w:rFonts w:hint="default" w:ascii="Arial" w:hAnsi="Arial" w:cs="Arial"/>
        </w:rPr>
      </w:pPr>
      <w:r>
        <w:rPr>
          <w:rFonts w:hint="default" w:ascii="Arial" w:hAnsi="Arial" w:cs="Arial"/>
        </w:rPr>
        <w:t>A presente contratação será regida pelo regime da Lei 14.133/21 e legislações correlatas.</w:t>
      </w:r>
    </w:p>
    <w:p w14:paraId="425325A1">
      <w:pPr>
        <w:tabs>
          <w:tab w:val="left" w:pos="1701"/>
        </w:tabs>
        <w:jc w:val="both"/>
        <w:rPr>
          <w:rFonts w:hint="default" w:ascii="Arial" w:hAnsi="Arial" w:cs="Arial"/>
        </w:rPr>
      </w:pPr>
    </w:p>
    <w:p w14:paraId="6799D4AA">
      <w:pPr>
        <w:tabs>
          <w:tab w:val="left" w:pos="1701"/>
        </w:tabs>
        <w:jc w:val="both"/>
        <w:rPr>
          <w:rFonts w:hint="default" w:ascii="Arial" w:hAnsi="Arial" w:cs="Arial"/>
        </w:rPr>
      </w:pPr>
      <w:r>
        <w:rPr>
          <w:rFonts w:hint="default" w:ascii="Arial" w:hAnsi="Arial" w:cs="Arial"/>
          <w:b/>
        </w:rPr>
        <w:t>1.3 Legislação Específica para o Objeto</w:t>
      </w:r>
    </w:p>
    <w:p w14:paraId="4455C719">
      <w:pPr>
        <w:tabs>
          <w:tab w:val="left" w:pos="1701"/>
        </w:tabs>
        <w:jc w:val="both"/>
        <w:rPr>
          <w:rFonts w:hint="default" w:ascii="Arial" w:hAnsi="Arial" w:cs="Arial"/>
        </w:rPr>
      </w:pPr>
      <w:r>
        <w:rPr>
          <w:rFonts w:hint="default" w:ascii="Arial" w:hAnsi="Arial" w:cs="Arial"/>
        </w:rPr>
        <w:t xml:space="preserve">Lei nº </w:t>
      </w:r>
      <w:r>
        <w:rPr>
          <w:rFonts w:hint="default" w:ascii="Arial" w:hAnsi="Arial" w:cs="Arial"/>
          <w:lang w:val="pt-BR"/>
        </w:rPr>
        <w:t>14.133/2021</w:t>
      </w:r>
      <w:r>
        <w:rPr>
          <w:rFonts w:hint="default" w:ascii="Arial" w:hAnsi="Arial" w:cs="Arial"/>
        </w:rPr>
        <w:t>.</w:t>
      </w:r>
      <w:r>
        <w:rPr>
          <w:rFonts w:hint="default" w:ascii="Arial" w:hAnsi="Arial" w:cs="Arial"/>
        </w:rPr>
        <w:tab/>
      </w:r>
      <w:r>
        <w:rPr>
          <w:rFonts w:hint="default" w:ascii="Arial" w:hAnsi="Arial" w:cs="Arial"/>
        </w:rPr>
        <w:tab/>
      </w:r>
      <w:r>
        <w:rPr>
          <w:rFonts w:hint="default" w:ascii="Arial" w:hAnsi="Arial" w:cs="Arial"/>
        </w:rPr>
        <w:tab/>
      </w:r>
      <w:r>
        <w:rPr>
          <w:rFonts w:hint="default" w:ascii="Arial" w:hAnsi="Arial" w:cs="Arial"/>
        </w:rPr>
        <w:tab/>
      </w:r>
      <w:r>
        <w:rPr>
          <w:rFonts w:hint="default" w:ascii="Arial" w:hAnsi="Arial" w:cs="Arial"/>
        </w:rPr>
        <w:tab/>
      </w:r>
      <w:r>
        <w:rPr>
          <w:rFonts w:hint="default" w:ascii="Arial" w:hAnsi="Arial" w:cs="Arial"/>
        </w:rPr>
        <w:tab/>
      </w:r>
      <w:r>
        <w:rPr>
          <w:rFonts w:hint="default" w:ascii="Arial" w:hAnsi="Arial" w:cs="Arial"/>
        </w:rPr>
        <w:tab/>
      </w:r>
    </w:p>
    <w:p w14:paraId="3EBC5B1C">
      <w:pPr>
        <w:tabs>
          <w:tab w:val="left" w:pos="1701"/>
        </w:tabs>
        <w:jc w:val="both"/>
        <w:rPr>
          <w:rFonts w:hint="default" w:ascii="Arial" w:hAnsi="Arial" w:cs="Arial"/>
        </w:rPr>
      </w:pPr>
    </w:p>
    <w:p w14:paraId="5B0A3B69">
      <w:pPr>
        <w:tabs>
          <w:tab w:val="left" w:pos="1701"/>
        </w:tabs>
        <w:jc w:val="both"/>
        <w:rPr>
          <w:rFonts w:hint="default" w:ascii="Arial" w:hAnsi="Arial" w:cs="Arial"/>
          <w:b/>
        </w:rPr>
      </w:pPr>
      <w:r>
        <w:rPr>
          <w:rFonts w:hint="default" w:ascii="Arial" w:hAnsi="Arial" w:cs="Arial"/>
          <w:b/>
        </w:rPr>
        <w:t xml:space="preserve">1.4 Licitação Anterior </w:t>
      </w:r>
    </w:p>
    <w:p w14:paraId="50490FD6">
      <w:pPr>
        <w:tabs>
          <w:tab w:val="left" w:pos="1701"/>
        </w:tabs>
        <w:jc w:val="both"/>
        <w:rPr>
          <w:rFonts w:hint="default" w:ascii="Arial" w:hAnsi="Arial" w:cs="Arial"/>
          <w:b/>
        </w:rPr>
      </w:pPr>
    </w:p>
    <w:p w14:paraId="703E8361">
      <w:pPr>
        <w:tabs>
          <w:tab w:val="left" w:pos="1701"/>
        </w:tabs>
        <w:jc w:val="both"/>
        <w:rPr>
          <w:rFonts w:hint="default" w:ascii="Arial" w:hAnsi="Arial" w:cs="Arial"/>
          <w:lang w:val="pt-BR"/>
        </w:rPr>
      </w:pPr>
      <w:r>
        <w:rPr>
          <w:rFonts w:hint="default" w:ascii="Arial" w:hAnsi="Arial" w:cs="Arial"/>
          <w:lang w:val="pt-BR"/>
        </w:rPr>
        <w:t>Pregão Eletrônico nº 06/2023.</w:t>
      </w:r>
    </w:p>
    <w:p w14:paraId="325E1A3A">
      <w:pPr>
        <w:tabs>
          <w:tab w:val="left" w:pos="1701"/>
        </w:tabs>
        <w:jc w:val="both"/>
        <w:rPr>
          <w:rFonts w:hint="default" w:ascii="Arial" w:hAnsi="Arial" w:cs="Arial"/>
          <w:lang w:val="pt-BR"/>
        </w:rPr>
      </w:pPr>
    </w:p>
    <w:p w14:paraId="18A1CC1E">
      <w:pPr>
        <w:tabs>
          <w:tab w:val="left" w:pos="1701"/>
        </w:tabs>
        <w:jc w:val="both"/>
        <w:rPr>
          <w:rFonts w:hint="default" w:ascii="Arial" w:hAnsi="Arial" w:cs="Arial"/>
          <w:b/>
        </w:rPr>
      </w:pPr>
      <w:r>
        <w:rPr>
          <w:rFonts w:hint="default" w:ascii="Arial" w:hAnsi="Arial" w:cs="Arial"/>
          <w:b/>
        </w:rPr>
        <w:t xml:space="preserve">1.5 Justificativa para a Realização </w:t>
      </w:r>
      <w:r>
        <w:rPr>
          <w:rFonts w:hint="default" w:ascii="Arial" w:hAnsi="Arial" w:cs="Arial"/>
          <w:b/>
          <w:lang w:val="pt-BR"/>
        </w:rPr>
        <w:t>do Processo</w:t>
      </w:r>
      <w:r>
        <w:rPr>
          <w:rFonts w:hint="default" w:ascii="Arial" w:hAnsi="Arial" w:cs="Arial"/>
          <w:b/>
        </w:rPr>
        <w:t xml:space="preserve">: </w:t>
      </w:r>
    </w:p>
    <w:p w14:paraId="46BBF3C2">
      <w:pPr>
        <w:tabs>
          <w:tab w:val="left" w:pos="1701"/>
        </w:tabs>
        <w:jc w:val="both"/>
        <w:rPr>
          <w:rFonts w:hint="default" w:ascii="Arial" w:hAnsi="Arial" w:cs="Arial"/>
        </w:rPr>
      </w:pPr>
    </w:p>
    <w:p w14:paraId="7824CC18">
      <w:pPr>
        <w:numPr>
          <w:ilvl w:val="0"/>
          <w:numId w:val="2"/>
        </w:numPr>
        <w:spacing w:before="100" w:beforeAutospacing="1" w:after="100" w:afterAutospacing="1"/>
        <w:rPr>
          <w:rFonts w:hint="default" w:ascii="Arial" w:hAnsi="Arial" w:eastAsia="Times New Roman" w:cs="Arial"/>
          <w:kern w:val="0"/>
          <w:sz w:val="24"/>
          <w:szCs w:val="24"/>
          <w:lang w:eastAsia="pt-BR"/>
          <w14:ligatures w14:val="none"/>
        </w:rPr>
      </w:pPr>
      <w:r>
        <w:rPr>
          <w:rFonts w:hint="default" w:ascii="Arial" w:hAnsi="Arial" w:eastAsia="Times New Roman" w:cs="Arial"/>
          <w:bCs/>
          <w:kern w:val="0"/>
          <w:sz w:val="24"/>
          <w:szCs w:val="24"/>
          <w:lang w:eastAsia="pt-BR"/>
          <w14:ligatures w14:val="none"/>
        </w:rPr>
        <w:t>Manutenção Preventiva e Corretiva:</w:t>
      </w:r>
      <w:r>
        <w:rPr>
          <w:rFonts w:hint="default" w:ascii="Arial" w:hAnsi="Arial" w:eastAsia="Times New Roman" w:cs="Arial"/>
          <w:kern w:val="0"/>
          <w:sz w:val="24"/>
          <w:szCs w:val="24"/>
          <w:lang w:eastAsia="pt-BR"/>
          <w14:ligatures w14:val="none"/>
        </w:rPr>
        <w:t xml:space="preserve"> As peças são indispensáveis para a realização da manutenção preventiva e corretiva dos veículos, garantindo seu bom funcionamento, segurança e prolongando sua vida útil.</w:t>
      </w:r>
    </w:p>
    <w:p w14:paraId="36B6ADCE">
      <w:pPr>
        <w:numPr>
          <w:ilvl w:val="0"/>
          <w:numId w:val="2"/>
        </w:numPr>
        <w:spacing w:before="100" w:beforeAutospacing="1" w:after="100" w:afterAutospacing="1"/>
        <w:rPr>
          <w:rFonts w:hint="default" w:ascii="Arial" w:hAnsi="Arial" w:eastAsia="Times New Roman" w:cs="Arial"/>
          <w:kern w:val="0"/>
          <w:sz w:val="24"/>
          <w:szCs w:val="24"/>
          <w:lang w:eastAsia="pt-BR"/>
          <w14:ligatures w14:val="none"/>
        </w:rPr>
      </w:pPr>
      <w:r>
        <w:rPr>
          <w:rFonts w:hint="default" w:ascii="Arial" w:hAnsi="Arial" w:eastAsia="Times New Roman" w:cs="Arial"/>
          <w:bCs/>
          <w:kern w:val="0"/>
          <w:sz w:val="24"/>
          <w:szCs w:val="24"/>
          <w:lang w:eastAsia="pt-BR"/>
          <w14:ligatures w14:val="none"/>
        </w:rPr>
        <w:t>Segurança dos Usuários e Motoristas:</w:t>
      </w:r>
      <w:r>
        <w:rPr>
          <w:rFonts w:hint="default" w:ascii="Arial" w:hAnsi="Arial" w:eastAsia="Times New Roman" w:cs="Arial"/>
          <w:kern w:val="0"/>
          <w:sz w:val="24"/>
          <w:szCs w:val="24"/>
          <w:lang w:eastAsia="pt-BR"/>
          <w14:ligatures w14:val="none"/>
        </w:rPr>
        <w:t xml:space="preserve"> A utilização de peças originais e de qualidade é fundamental para garantir a segurança dos usuários e dos motoristas, evitando falhas nos veículos que podem colocar em risco a vida das pessoas.</w:t>
      </w:r>
    </w:p>
    <w:p w14:paraId="193696C6">
      <w:pPr>
        <w:numPr>
          <w:ilvl w:val="0"/>
          <w:numId w:val="2"/>
        </w:numPr>
        <w:spacing w:before="100" w:beforeAutospacing="1" w:after="100" w:afterAutospacing="1"/>
        <w:rPr>
          <w:rFonts w:hint="default" w:ascii="Arial" w:hAnsi="Arial" w:eastAsia="Times New Roman" w:cs="Arial"/>
          <w:kern w:val="0"/>
          <w:sz w:val="24"/>
          <w:szCs w:val="24"/>
          <w:lang w:eastAsia="pt-BR"/>
          <w14:ligatures w14:val="none"/>
        </w:rPr>
      </w:pPr>
      <w:r>
        <w:rPr>
          <w:rFonts w:hint="default" w:ascii="Arial" w:hAnsi="Arial" w:eastAsia="Times New Roman" w:cs="Arial"/>
          <w:bCs/>
          <w:kern w:val="0"/>
          <w:sz w:val="24"/>
          <w:szCs w:val="24"/>
          <w:lang w:eastAsia="pt-BR"/>
          <w14:ligatures w14:val="none"/>
        </w:rPr>
        <w:t>Redução de Custos:</w:t>
      </w:r>
      <w:r>
        <w:rPr>
          <w:rFonts w:hint="default" w:ascii="Arial" w:hAnsi="Arial" w:eastAsia="Times New Roman" w:cs="Arial"/>
          <w:kern w:val="0"/>
          <w:sz w:val="24"/>
          <w:szCs w:val="24"/>
          <w:lang w:eastAsia="pt-BR"/>
          <w14:ligatures w14:val="none"/>
        </w:rPr>
        <w:t xml:space="preserve"> A manutenção preventiva com peças originais ajuda a reduzir custos com reparos corretivos, além de evitar acidentes e outros imprevistos que podem gerar prejuízos ainda maiores.</w:t>
      </w:r>
    </w:p>
    <w:p w14:paraId="5E42E2B9">
      <w:pPr>
        <w:numPr>
          <w:ilvl w:val="0"/>
          <w:numId w:val="2"/>
        </w:numPr>
        <w:spacing w:before="100" w:beforeAutospacing="1" w:after="100" w:afterAutospacing="1"/>
        <w:rPr>
          <w:rFonts w:hint="default" w:ascii="Arial" w:hAnsi="Arial" w:eastAsia="Times New Roman" w:cs="Arial"/>
          <w:kern w:val="0"/>
          <w:sz w:val="24"/>
          <w:szCs w:val="24"/>
          <w:lang w:eastAsia="pt-BR"/>
          <w14:ligatures w14:val="none"/>
        </w:rPr>
      </w:pPr>
      <w:r>
        <w:rPr>
          <w:rFonts w:hint="default" w:ascii="Arial" w:hAnsi="Arial" w:eastAsia="Times New Roman" w:cs="Arial"/>
          <w:bCs/>
          <w:kern w:val="0"/>
          <w:sz w:val="24"/>
          <w:szCs w:val="24"/>
          <w:lang w:eastAsia="pt-BR"/>
          <w14:ligatures w14:val="none"/>
        </w:rPr>
        <w:t>Disponibilidade da Frota:</w:t>
      </w:r>
      <w:r>
        <w:rPr>
          <w:rFonts w:hint="default" w:ascii="Arial" w:hAnsi="Arial" w:eastAsia="Times New Roman" w:cs="Arial"/>
          <w:kern w:val="0"/>
          <w:sz w:val="24"/>
          <w:szCs w:val="24"/>
          <w:lang w:eastAsia="pt-BR"/>
          <w14:ligatures w14:val="none"/>
        </w:rPr>
        <w:t xml:space="preserve"> Peças em bom estado garantem a disponibilidade da frota para o atendimento às necessidades da população, evitando interrupções nos serviços e o comprometimento da qualidade do atendimento.</w:t>
      </w:r>
    </w:p>
    <w:p w14:paraId="4700C745">
      <w:pPr>
        <w:numPr>
          <w:ilvl w:val="0"/>
          <w:numId w:val="2"/>
        </w:numPr>
        <w:spacing w:before="100" w:beforeAutospacing="1" w:after="100" w:afterAutospacing="1"/>
        <w:rPr>
          <w:rFonts w:hint="default" w:ascii="Arial" w:hAnsi="Arial" w:eastAsia="Times New Roman" w:cs="Arial"/>
          <w:kern w:val="0"/>
          <w:sz w:val="24"/>
          <w:szCs w:val="24"/>
          <w:lang w:eastAsia="pt-BR"/>
          <w14:ligatures w14:val="none"/>
        </w:rPr>
      </w:pPr>
      <w:r>
        <w:rPr>
          <w:rFonts w:hint="default" w:ascii="Arial" w:hAnsi="Arial" w:eastAsia="Times New Roman" w:cs="Arial"/>
          <w:bCs/>
          <w:kern w:val="0"/>
          <w:sz w:val="24"/>
          <w:szCs w:val="24"/>
          <w:lang w:eastAsia="pt-BR"/>
          <w14:ligatures w14:val="none"/>
        </w:rPr>
        <w:t>Conformidade com Leis e Normas:</w:t>
      </w:r>
      <w:r>
        <w:rPr>
          <w:rFonts w:hint="default" w:ascii="Arial" w:hAnsi="Arial" w:eastAsia="Times New Roman" w:cs="Arial"/>
          <w:kern w:val="0"/>
          <w:sz w:val="24"/>
          <w:szCs w:val="24"/>
          <w:lang w:eastAsia="pt-BR"/>
          <w14:ligatures w14:val="none"/>
        </w:rPr>
        <w:t xml:space="preserve"> A utilização de peças originais e compatíveis com os veículos atende às exigências legais e normativas de segurança veicular, garantindo o cumprimento das leis e evitando multas e outros transtornos.</w:t>
      </w:r>
    </w:p>
    <w:p w14:paraId="4C32E80F">
      <w:pPr>
        <w:tabs>
          <w:tab w:val="left" w:pos="1701"/>
        </w:tabs>
        <w:ind w:firstLine="1701"/>
        <w:jc w:val="both"/>
        <w:rPr>
          <w:rFonts w:hint="default" w:ascii="Arial" w:hAnsi="Arial" w:cs="Arial"/>
          <w:b/>
        </w:rPr>
      </w:pPr>
    </w:p>
    <w:tbl>
      <w:tblPr>
        <w:tblStyle w:val="5"/>
        <w:tblW w:w="0" w:type="auto"/>
        <w:tblInd w:w="0" w:type="dxa"/>
        <w:tblLayout w:type="autofit"/>
        <w:tblCellMar>
          <w:top w:w="0" w:type="dxa"/>
          <w:left w:w="108" w:type="dxa"/>
          <w:bottom w:w="0" w:type="dxa"/>
          <w:right w:w="108" w:type="dxa"/>
        </w:tblCellMar>
      </w:tblPr>
      <w:tblGrid>
        <w:gridCol w:w="8504"/>
      </w:tblGrid>
      <w:tr w14:paraId="7FA0E2F8">
        <w:tblPrEx>
          <w:tblCellMar>
            <w:top w:w="0" w:type="dxa"/>
            <w:left w:w="108" w:type="dxa"/>
            <w:bottom w:w="0" w:type="dxa"/>
            <w:right w:w="108" w:type="dxa"/>
          </w:tblCellMar>
        </w:tblPrEx>
        <w:tc>
          <w:tcPr>
            <w:tcW w:w="8504" w:type="dxa"/>
            <w:shd w:val="clear" w:color="auto" w:fill="D9D9D9"/>
          </w:tcPr>
          <w:p w14:paraId="2A3FAD79">
            <w:pPr>
              <w:numPr>
                <w:ilvl w:val="0"/>
                <w:numId w:val="1"/>
              </w:numPr>
              <w:tabs>
                <w:tab w:val="left" w:pos="0"/>
              </w:tabs>
              <w:spacing w:line="276" w:lineRule="auto"/>
              <w:ind w:left="284" w:hanging="284"/>
              <w:jc w:val="both"/>
              <w:rPr>
                <w:rFonts w:hint="default" w:ascii="Arial" w:hAnsi="Arial" w:cs="Arial"/>
                <w:b/>
              </w:rPr>
            </w:pPr>
            <w:r>
              <w:rPr>
                <w:rFonts w:hint="default" w:ascii="Arial" w:hAnsi="Arial" w:cs="Arial"/>
                <w:b/>
              </w:rPr>
              <w:t>DA JUSTIFICATIVA/NECESSIDADE DA CONTRATAÇÃO</w:t>
            </w:r>
          </w:p>
        </w:tc>
      </w:tr>
    </w:tbl>
    <w:p w14:paraId="73DEDE36">
      <w:pPr>
        <w:tabs>
          <w:tab w:val="left" w:pos="930"/>
        </w:tabs>
        <w:jc w:val="both"/>
        <w:rPr>
          <w:rFonts w:hint="default" w:ascii="Arial" w:hAnsi="Arial" w:cs="Arial"/>
        </w:rPr>
      </w:pPr>
    </w:p>
    <w:p w14:paraId="073599BE">
      <w:pPr>
        <w:pStyle w:val="9"/>
        <w:keepNext w:val="0"/>
        <w:keepLines w:val="0"/>
        <w:widowControl/>
        <w:suppressLineNumbers w:val="0"/>
        <w:jc w:val="both"/>
        <w:rPr>
          <w:rFonts w:hint="default" w:ascii="Arial" w:hAnsi="Arial" w:cs="Arial"/>
          <w:lang w:val="pt-BR"/>
        </w:rPr>
      </w:pPr>
      <w:r>
        <w:rPr>
          <w:rFonts w:hint="default" w:ascii="Arial" w:hAnsi="Arial" w:cs="Arial"/>
        </w:rPr>
        <w:t>Para justificar a necessidade de contratação de uma tabela de preços para aquisição de peças e mão de obra</w:t>
      </w:r>
      <w:r>
        <w:rPr>
          <w:rFonts w:hint="default" w:ascii="Arial" w:hAnsi="Arial" w:cs="Arial"/>
          <w:lang w:val="pt-BR"/>
        </w:rPr>
        <w:t xml:space="preserve">, isso trará mais transparencia e controle financeiro. </w:t>
      </w:r>
      <w:r>
        <w:rPr>
          <w:rFonts w:hint="default" w:ascii="Arial" w:hAnsi="Arial" w:cs="Arial"/>
        </w:rPr>
        <w:t>A utilização de uma tabela de preços proporciona uniformidade nos custos, assegurando que a aquisição de peças e serviços de mão de obra siga critérios previamente definidos. Isso evita variações injustificadas nos preços e facilita a gestão orçamentária.</w:t>
      </w:r>
      <w:r>
        <w:rPr>
          <w:rFonts w:hint="default" w:ascii="Arial" w:hAnsi="Arial" w:cs="Arial"/>
          <w:lang w:val="pt-BR"/>
        </w:rPr>
        <w:t xml:space="preserve"> </w:t>
      </w:r>
      <w:r>
        <w:rPr>
          <w:rFonts w:hint="default" w:ascii="Arial" w:hAnsi="Arial" w:cs="Arial"/>
        </w:rPr>
        <w:t xml:space="preserve">Com uma tabela de preços estabelecida, </w:t>
      </w:r>
      <w:r>
        <w:rPr>
          <w:rFonts w:hint="default" w:ascii="Arial" w:hAnsi="Arial" w:cs="Arial"/>
          <w:lang w:val="pt-BR"/>
        </w:rPr>
        <w:t>o consórcio</w:t>
      </w:r>
      <w:r>
        <w:rPr>
          <w:rFonts w:hint="default" w:ascii="Arial" w:hAnsi="Arial" w:cs="Arial"/>
        </w:rPr>
        <w:t xml:space="preserve"> protege-se contra cobranças excessivas ou inconsistentes por parte dos fornecedores, garantindo que os valores praticados estejam dentro dos parâmetros aceitos pelo mercado. A existência de uma tabela de preços permite uma tomada de decisão mais ágil na compra de peças e contratação de serviços de mão de obra, uma vez que os preços já estão previamente acordados e aprovados, reduzindo o tempo de negociação.</w:t>
      </w:r>
      <w:r>
        <w:rPr>
          <w:rFonts w:hint="default" w:ascii="Arial" w:hAnsi="Arial" w:cs="Arial"/>
          <w:lang w:val="pt-BR"/>
        </w:rPr>
        <w:t xml:space="preserve"> </w:t>
      </w:r>
      <w:r>
        <w:rPr>
          <w:rFonts w:hint="default" w:ascii="Arial" w:hAnsi="Arial" w:cs="Arial"/>
        </w:rPr>
        <w:t>A tabela padroniza os processos de aquisição, facilitando o trabalho das equipes de compras e manutenção, e assegurando que todas as partes envolvidas tenham clareza sobre os custos envolvidos.</w:t>
      </w:r>
      <w:r>
        <w:rPr>
          <w:rFonts w:hint="default" w:ascii="Arial" w:hAnsi="Arial" w:cs="Arial"/>
          <w:lang w:val="pt-BR"/>
        </w:rPr>
        <w:t xml:space="preserve"> A</w:t>
      </w:r>
      <w:r>
        <w:rPr>
          <w:rFonts w:hint="default" w:ascii="Arial" w:hAnsi="Arial" w:cs="Arial"/>
        </w:rPr>
        <w:t xml:space="preserve"> contratação de uma tabela de preços para aquisição de peças e mão de obra é essencial para garantir transparência, controle financeiro, eficiência operacional, e qualidade nos serviços contratados, além de estar alinhada com normas e regulamentos que promovem uma gestão responsável e eficiente.</w:t>
      </w:r>
    </w:p>
    <w:p w14:paraId="209A9B3A">
      <w:pPr>
        <w:tabs>
          <w:tab w:val="left" w:pos="930"/>
        </w:tabs>
        <w:jc w:val="both"/>
        <w:rPr>
          <w:rFonts w:hint="default" w:ascii="Arial" w:hAnsi="Arial" w:cs="Arial"/>
          <w:lang w:val="pt-BR"/>
        </w:rPr>
      </w:pPr>
    </w:p>
    <w:tbl>
      <w:tblPr>
        <w:tblStyle w:val="5"/>
        <w:tblW w:w="0" w:type="auto"/>
        <w:tblInd w:w="0" w:type="dxa"/>
        <w:tblLayout w:type="autofit"/>
        <w:tblCellMar>
          <w:top w:w="0" w:type="dxa"/>
          <w:left w:w="108" w:type="dxa"/>
          <w:bottom w:w="0" w:type="dxa"/>
          <w:right w:w="108" w:type="dxa"/>
        </w:tblCellMar>
      </w:tblPr>
      <w:tblGrid>
        <w:gridCol w:w="8720"/>
      </w:tblGrid>
      <w:tr w14:paraId="22B9EB7E">
        <w:tblPrEx>
          <w:tblCellMar>
            <w:top w:w="0" w:type="dxa"/>
            <w:left w:w="108" w:type="dxa"/>
            <w:bottom w:w="0" w:type="dxa"/>
            <w:right w:w="108" w:type="dxa"/>
          </w:tblCellMar>
        </w:tblPrEx>
        <w:tc>
          <w:tcPr>
            <w:tcW w:w="9494" w:type="dxa"/>
            <w:shd w:val="clear" w:color="auto" w:fill="D9D9D9"/>
          </w:tcPr>
          <w:p w14:paraId="5196D3F6">
            <w:pPr>
              <w:numPr>
                <w:ilvl w:val="0"/>
                <w:numId w:val="1"/>
              </w:numPr>
              <w:tabs>
                <w:tab w:val="left" w:pos="0"/>
              </w:tabs>
              <w:spacing w:line="276" w:lineRule="auto"/>
              <w:ind w:left="284" w:hanging="284"/>
              <w:jc w:val="both"/>
              <w:rPr>
                <w:rFonts w:hint="default" w:ascii="Arial" w:hAnsi="Arial" w:cs="Arial"/>
                <w:b/>
              </w:rPr>
            </w:pPr>
            <w:r>
              <w:rPr>
                <w:rFonts w:hint="default" w:ascii="Arial" w:hAnsi="Arial" w:cs="Arial"/>
                <w:b/>
              </w:rPr>
              <w:t>DO OBJETO</w:t>
            </w:r>
          </w:p>
        </w:tc>
      </w:tr>
    </w:tbl>
    <w:p w14:paraId="2495D521">
      <w:pPr>
        <w:tabs>
          <w:tab w:val="left" w:pos="930"/>
        </w:tabs>
        <w:jc w:val="both"/>
        <w:rPr>
          <w:rFonts w:hint="default" w:ascii="Arial" w:hAnsi="Arial" w:cs="Arial"/>
          <w:b/>
          <w:bCs/>
          <w:spacing w:val="-15"/>
        </w:rPr>
      </w:pPr>
    </w:p>
    <w:p w14:paraId="6194C62E">
      <w:pPr>
        <w:tabs>
          <w:tab w:val="left" w:pos="930"/>
        </w:tabs>
        <w:jc w:val="both"/>
        <w:rPr>
          <w:rFonts w:hint="default" w:ascii="Arial" w:hAnsi="Arial" w:cs="Arial"/>
          <w:lang w:eastAsia="en-US"/>
        </w:rPr>
      </w:pPr>
      <w:r>
        <w:rPr>
          <w:rFonts w:hint="default" w:ascii="Arial" w:hAnsi="Arial" w:eastAsia="Calibri" w:cs="Arial"/>
          <w:b/>
          <w:iCs w:val="0"/>
          <w:sz w:val="24"/>
          <w:szCs w:val="24"/>
          <w:u w:val="none"/>
          <w:lang w:eastAsia="en-US"/>
        </w:rPr>
        <w:t xml:space="preserve">SISTEMA DE REGISTRO DE PREÇOS PARA CONTRATAÇÃO DE EMPRESAS PARA AQUISIÇÕES DE PEÇAS </w:t>
      </w:r>
      <w:r>
        <w:rPr>
          <w:rFonts w:hint="default" w:ascii="Arial" w:hAnsi="Arial" w:eastAsia="Calibri" w:cs="Arial"/>
          <w:b/>
          <w:iCs w:val="0"/>
          <w:sz w:val="24"/>
          <w:szCs w:val="24"/>
          <w:u w:val="none"/>
          <w:lang w:val="pt-BR" w:eastAsia="en-US"/>
        </w:rPr>
        <w:t xml:space="preserve">E SERVIÇOS </w:t>
      </w:r>
      <w:r>
        <w:rPr>
          <w:rFonts w:hint="default" w:ascii="Arial" w:hAnsi="Arial" w:eastAsia="Calibri" w:cs="Arial"/>
          <w:b/>
          <w:iCs w:val="0"/>
          <w:sz w:val="24"/>
          <w:szCs w:val="24"/>
          <w:u w:val="none"/>
          <w:lang w:eastAsia="en-US"/>
        </w:rPr>
        <w:t>AUTOMOTIV</w:t>
      </w:r>
      <w:r>
        <w:rPr>
          <w:rFonts w:hint="default" w:ascii="Arial" w:hAnsi="Arial" w:eastAsia="Calibri" w:cs="Arial"/>
          <w:b/>
          <w:iCs w:val="0"/>
          <w:sz w:val="24"/>
          <w:szCs w:val="24"/>
          <w:u w:val="none"/>
          <w:lang w:val="pt-BR" w:eastAsia="en-US"/>
        </w:rPr>
        <w:t>O</w:t>
      </w:r>
      <w:r>
        <w:rPr>
          <w:rFonts w:hint="default" w:ascii="Arial" w:hAnsi="Arial" w:eastAsia="Calibri" w:cs="Arial"/>
          <w:b/>
          <w:iCs w:val="0"/>
          <w:sz w:val="24"/>
          <w:szCs w:val="24"/>
          <w:u w:val="none"/>
          <w:lang w:eastAsia="en-US"/>
        </w:rPr>
        <w:t>S ORIGINAIS/GENUINAS PARA VEÍCULOS DAS CATEGORIAS LEVES, MÉDIOS</w:t>
      </w:r>
      <w:r>
        <w:rPr>
          <w:rFonts w:hint="default" w:ascii="Arial" w:hAnsi="Arial" w:eastAsia="Calibri" w:cs="Arial"/>
          <w:b/>
          <w:iCs w:val="0"/>
          <w:sz w:val="24"/>
          <w:szCs w:val="24"/>
          <w:u w:val="none"/>
          <w:lang w:val="pt-BR" w:eastAsia="en-US"/>
        </w:rPr>
        <w:t xml:space="preserve"> E </w:t>
      </w:r>
      <w:r>
        <w:rPr>
          <w:rFonts w:hint="default" w:ascii="Arial" w:hAnsi="Arial" w:eastAsia="Calibri" w:cs="Arial"/>
          <w:b/>
          <w:iCs w:val="0"/>
          <w:sz w:val="24"/>
          <w:szCs w:val="24"/>
          <w:u w:val="none"/>
          <w:lang w:eastAsia="en-US"/>
        </w:rPr>
        <w:t xml:space="preserve">PESADOS, COM MAIOR PERCENTUAL DE DESCONTO SOBRE A TABELA DE PREÇOS DO SISTEMA </w:t>
      </w:r>
      <w:r>
        <w:rPr>
          <w:rFonts w:hint="default" w:ascii="Arial" w:hAnsi="Arial" w:cs="Arial"/>
          <w:b/>
          <w:sz w:val="24"/>
          <w:szCs w:val="24"/>
          <w:u w:val="none"/>
        </w:rPr>
        <w:t>AUDATEX, CILIA, ORION OU OUTRA SIMILIAR</w:t>
      </w:r>
      <w:r>
        <w:rPr>
          <w:rFonts w:hint="default" w:ascii="Arial" w:hAnsi="Arial" w:cs="Arial"/>
          <w:b/>
          <w:sz w:val="24"/>
          <w:szCs w:val="24"/>
          <w:u w:val="none"/>
          <w:lang w:val="pt-BR"/>
        </w:rPr>
        <w:t xml:space="preserve"> </w:t>
      </w:r>
      <w:r>
        <w:rPr>
          <w:rFonts w:hint="default" w:ascii="Arial" w:hAnsi="Arial" w:cs="Arial"/>
          <w:b/>
          <w:bCs/>
          <w:spacing w:val="-15"/>
          <w:sz w:val="24"/>
          <w:szCs w:val="24"/>
          <w:u w:val="none"/>
          <w:lang w:val="pt-BR"/>
        </w:rPr>
        <w:t>DOS VEÍCULOS</w:t>
      </w:r>
      <w:r>
        <w:rPr>
          <w:rFonts w:hint="default" w:ascii="Arial" w:hAnsi="Arial" w:cs="Arial"/>
          <w:b/>
          <w:bCs/>
          <w:spacing w:val="-15"/>
          <w:sz w:val="24"/>
          <w:szCs w:val="24"/>
          <w:u w:val="none"/>
        </w:rPr>
        <w:t xml:space="preserve">  QUE COMPÕEM O CONSÓRCIO PUBLICO INTERMUNICIPAL DE DESENVOLVIMENTO DO TERRITÓRIO NORDESTE </w:t>
      </w:r>
      <w:r>
        <w:rPr>
          <w:rFonts w:hint="default" w:ascii="Arial" w:hAnsi="Arial" w:cs="Arial"/>
          <w:b/>
          <w:bCs/>
          <w:spacing w:val="-15"/>
          <w:sz w:val="24"/>
          <w:szCs w:val="24"/>
          <w:u w:val="none"/>
          <w:lang w:val="pt-BR"/>
        </w:rPr>
        <w:t xml:space="preserve"> </w:t>
      </w:r>
      <w:r>
        <w:rPr>
          <w:rFonts w:hint="default" w:ascii="Arial" w:hAnsi="Arial" w:cs="Arial"/>
          <w:b/>
          <w:bCs/>
          <w:spacing w:val="-15"/>
          <w:sz w:val="24"/>
          <w:szCs w:val="24"/>
          <w:u w:val="none"/>
        </w:rPr>
        <w:t>DO PARANÁ – CODENOP</w:t>
      </w:r>
      <w:bookmarkStart w:id="0" w:name="_GoBack"/>
      <w:bookmarkEnd w:id="0"/>
      <w:r>
        <w:rPr>
          <w:rFonts w:hint="default" w:ascii="Arial" w:hAnsi="Arial" w:cs="Arial"/>
          <w:lang w:val="pt-BR"/>
        </w:rPr>
        <w:t>.</w:t>
      </w:r>
    </w:p>
    <w:p w14:paraId="4DE07EA5">
      <w:pPr>
        <w:tabs>
          <w:tab w:val="left" w:pos="930"/>
        </w:tabs>
        <w:ind w:firstLine="1701"/>
        <w:jc w:val="both"/>
        <w:rPr>
          <w:rFonts w:hint="default" w:ascii="Arial" w:hAnsi="Arial" w:cs="Arial"/>
        </w:rPr>
      </w:pPr>
    </w:p>
    <w:tbl>
      <w:tblPr>
        <w:tblStyle w:val="5"/>
        <w:tblW w:w="0" w:type="auto"/>
        <w:tblInd w:w="0" w:type="dxa"/>
        <w:tblLayout w:type="autofit"/>
        <w:tblCellMar>
          <w:top w:w="0" w:type="dxa"/>
          <w:left w:w="108" w:type="dxa"/>
          <w:bottom w:w="0" w:type="dxa"/>
          <w:right w:w="108" w:type="dxa"/>
        </w:tblCellMar>
      </w:tblPr>
      <w:tblGrid>
        <w:gridCol w:w="8504"/>
      </w:tblGrid>
      <w:tr w14:paraId="3E32F5BA">
        <w:tblPrEx>
          <w:tblCellMar>
            <w:top w:w="0" w:type="dxa"/>
            <w:left w:w="108" w:type="dxa"/>
            <w:bottom w:w="0" w:type="dxa"/>
            <w:right w:w="108" w:type="dxa"/>
          </w:tblCellMar>
        </w:tblPrEx>
        <w:tc>
          <w:tcPr>
            <w:tcW w:w="8504" w:type="dxa"/>
            <w:shd w:val="clear" w:color="auto" w:fill="D9D9D9"/>
          </w:tcPr>
          <w:p w14:paraId="2748D3A1">
            <w:pPr>
              <w:numPr>
                <w:ilvl w:val="0"/>
                <w:numId w:val="1"/>
              </w:numPr>
              <w:tabs>
                <w:tab w:val="left" w:pos="284"/>
              </w:tabs>
              <w:spacing w:line="276" w:lineRule="auto"/>
              <w:ind w:left="284" w:hanging="284"/>
              <w:jc w:val="both"/>
              <w:rPr>
                <w:rFonts w:hint="default" w:ascii="Arial" w:hAnsi="Arial" w:cs="Arial"/>
                <w:b/>
              </w:rPr>
            </w:pPr>
            <w:r>
              <w:rPr>
                <w:rFonts w:hint="default" w:ascii="Arial" w:hAnsi="Arial" w:cs="Arial"/>
                <w:b/>
              </w:rPr>
              <w:t xml:space="preserve">DA ESPECIFICAÇÃO  DO OBJETO </w:t>
            </w:r>
          </w:p>
        </w:tc>
      </w:tr>
    </w:tbl>
    <w:p w14:paraId="2AB4D456">
      <w:pPr>
        <w:tabs>
          <w:tab w:val="left" w:pos="1701"/>
        </w:tabs>
        <w:jc w:val="both"/>
        <w:rPr>
          <w:rFonts w:hint="default" w:ascii="Arial" w:hAnsi="Arial" w:cs="Arial"/>
        </w:rPr>
      </w:pPr>
    </w:p>
    <w:tbl>
      <w:tblPr>
        <w:tblStyle w:val="5"/>
        <w:tblW w:w="8775" w:type="dxa"/>
        <w:tblInd w:w="-46" w:type="dxa"/>
        <w:tblLayout w:type="fixed"/>
        <w:tblCellMar>
          <w:top w:w="0" w:type="dxa"/>
          <w:left w:w="70" w:type="dxa"/>
          <w:bottom w:w="0" w:type="dxa"/>
          <w:right w:w="70" w:type="dxa"/>
        </w:tblCellMar>
      </w:tblPr>
      <w:tblGrid>
        <w:gridCol w:w="624"/>
        <w:gridCol w:w="808"/>
        <w:gridCol w:w="912"/>
        <w:gridCol w:w="3393"/>
        <w:gridCol w:w="1550"/>
        <w:gridCol w:w="1488"/>
      </w:tblGrid>
      <w:tr w14:paraId="5E27CE2F">
        <w:tblPrEx>
          <w:tblCellMar>
            <w:top w:w="0" w:type="dxa"/>
            <w:left w:w="70" w:type="dxa"/>
            <w:bottom w:w="0" w:type="dxa"/>
            <w:right w:w="70" w:type="dxa"/>
          </w:tblCellMar>
        </w:tblPrEx>
        <w:trPr>
          <w:trHeight w:val="300" w:hRule="atLeast"/>
        </w:trPr>
        <w:tc>
          <w:tcPr>
            <w:tcW w:w="624" w:type="dxa"/>
            <w:tcBorders>
              <w:top w:val="single" w:color="auto" w:sz="4" w:space="0"/>
              <w:left w:val="single" w:color="auto" w:sz="4" w:space="0"/>
              <w:bottom w:val="single" w:color="auto" w:sz="4" w:space="0"/>
              <w:right w:val="single" w:color="auto" w:sz="4" w:space="0"/>
            </w:tcBorders>
            <w:noWrap/>
            <w:vAlign w:val="center"/>
          </w:tcPr>
          <w:p w14:paraId="07611B89">
            <w:pPr>
              <w:contextualSpacing/>
              <w:jc w:val="center"/>
              <w:rPr>
                <w:rFonts w:hint="default" w:ascii="Arial" w:hAnsi="Arial" w:cs="Arial"/>
                <w:b/>
                <w:bCs/>
                <w:iCs w:val="0"/>
                <w:color w:val="000000"/>
                <w:sz w:val="20"/>
                <w:szCs w:val="20"/>
              </w:rPr>
            </w:pPr>
            <w:r>
              <w:rPr>
                <w:rFonts w:hint="default" w:ascii="Arial" w:hAnsi="Arial" w:cs="Arial"/>
                <w:b/>
                <w:bCs/>
                <w:iCs w:val="0"/>
                <w:color w:val="000000"/>
                <w:sz w:val="20"/>
                <w:szCs w:val="20"/>
              </w:rPr>
              <w:t>Item</w:t>
            </w:r>
          </w:p>
        </w:tc>
        <w:tc>
          <w:tcPr>
            <w:tcW w:w="808" w:type="dxa"/>
            <w:tcBorders>
              <w:top w:val="single" w:color="auto" w:sz="4" w:space="0"/>
              <w:left w:val="nil"/>
              <w:bottom w:val="single" w:color="auto" w:sz="4" w:space="0"/>
              <w:right w:val="single" w:color="auto" w:sz="4" w:space="0"/>
            </w:tcBorders>
            <w:noWrap/>
            <w:vAlign w:val="center"/>
          </w:tcPr>
          <w:p w14:paraId="19D75E47">
            <w:pPr>
              <w:contextualSpacing/>
              <w:jc w:val="center"/>
              <w:rPr>
                <w:rFonts w:hint="default" w:ascii="Arial" w:hAnsi="Arial" w:cs="Arial"/>
                <w:b/>
                <w:bCs/>
                <w:iCs w:val="0"/>
                <w:color w:val="000000"/>
                <w:sz w:val="20"/>
                <w:szCs w:val="20"/>
              </w:rPr>
            </w:pPr>
            <w:r>
              <w:rPr>
                <w:rFonts w:hint="default" w:ascii="Arial" w:hAnsi="Arial" w:cs="Arial"/>
                <w:b/>
                <w:bCs/>
                <w:iCs w:val="0"/>
                <w:color w:val="000000"/>
                <w:sz w:val="20"/>
                <w:szCs w:val="20"/>
              </w:rPr>
              <w:t>Qtde.</w:t>
            </w:r>
          </w:p>
        </w:tc>
        <w:tc>
          <w:tcPr>
            <w:tcW w:w="912" w:type="dxa"/>
            <w:tcBorders>
              <w:top w:val="single" w:color="auto" w:sz="4" w:space="0"/>
              <w:left w:val="nil"/>
              <w:bottom w:val="single" w:color="auto" w:sz="4" w:space="0"/>
              <w:right w:val="single" w:color="auto" w:sz="4" w:space="0"/>
            </w:tcBorders>
            <w:noWrap w:val="0"/>
            <w:vAlign w:val="center"/>
          </w:tcPr>
          <w:p w14:paraId="791D48D7">
            <w:pPr>
              <w:contextualSpacing/>
              <w:jc w:val="center"/>
              <w:rPr>
                <w:rFonts w:hint="default" w:ascii="Arial" w:hAnsi="Arial" w:cs="Arial"/>
                <w:b/>
                <w:bCs/>
                <w:iCs w:val="0"/>
                <w:color w:val="000000"/>
                <w:sz w:val="20"/>
                <w:szCs w:val="20"/>
                <w:lang w:val="pt-BR"/>
              </w:rPr>
            </w:pPr>
            <w:r>
              <w:rPr>
                <w:rFonts w:hint="default" w:ascii="Arial" w:hAnsi="Arial" w:cs="Arial"/>
                <w:b/>
                <w:bCs/>
                <w:iCs w:val="0"/>
                <w:color w:val="000000"/>
                <w:sz w:val="20"/>
                <w:szCs w:val="20"/>
              </w:rPr>
              <w:t>Un</w:t>
            </w:r>
            <w:r>
              <w:rPr>
                <w:rFonts w:hint="default" w:ascii="Arial" w:hAnsi="Arial" w:cs="Arial"/>
                <w:b/>
                <w:bCs/>
                <w:iCs w:val="0"/>
                <w:color w:val="000000"/>
                <w:sz w:val="20"/>
                <w:szCs w:val="20"/>
                <w:lang w:val="pt-BR"/>
              </w:rPr>
              <w:t>d</w:t>
            </w:r>
          </w:p>
        </w:tc>
        <w:tc>
          <w:tcPr>
            <w:tcW w:w="3393" w:type="dxa"/>
            <w:tcBorders>
              <w:top w:val="single" w:color="auto" w:sz="4" w:space="0"/>
              <w:left w:val="nil"/>
              <w:bottom w:val="single" w:color="auto" w:sz="4" w:space="0"/>
              <w:right w:val="single" w:color="auto" w:sz="4" w:space="0"/>
            </w:tcBorders>
            <w:noWrap w:val="0"/>
            <w:vAlign w:val="center"/>
          </w:tcPr>
          <w:p w14:paraId="767F45A8">
            <w:pPr>
              <w:contextualSpacing/>
              <w:jc w:val="center"/>
              <w:rPr>
                <w:rFonts w:hint="default" w:ascii="Arial" w:hAnsi="Arial" w:cs="Arial"/>
                <w:b/>
                <w:bCs/>
                <w:iCs w:val="0"/>
                <w:color w:val="000000"/>
                <w:sz w:val="20"/>
                <w:szCs w:val="20"/>
              </w:rPr>
            </w:pPr>
            <w:r>
              <w:rPr>
                <w:rFonts w:hint="default" w:ascii="Arial" w:hAnsi="Arial" w:cs="Arial"/>
                <w:b/>
                <w:bCs/>
                <w:iCs w:val="0"/>
                <w:color w:val="000000"/>
                <w:sz w:val="20"/>
                <w:szCs w:val="20"/>
              </w:rPr>
              <w:t>Descrição Item</w:t>
            </w:r>
          </w:p>
        </w:tc>
        <w:tc>
          <w:tcPr>
            <w:tcW w:w="1550" w:type="dxa"/>
            <w:tcBorders>
              <w:top w:val="single" w:color="auto" w:sz="4" w:space="0"/>
              <w:left w:val="nil"/>
              <w:bottom w:val="single" w:color="auto" w:sz="4" w:space="0"/>
              <w:right w:val="single" w:color="auto" w:sz="4" w:space="0"/>
            </w:tcBorders>
            <w:noWrap/>
            <w:vAlign w:val="center"/>
          </w:tcPr>
          <w:p w14:paraId="2681AB87">
            <w:pPr>
              <w:contextualSpacing/>
              <w:jc w:val="center"/>
              <w:rPr>
                <w:rFonts w:hint="default" w:ascii="Arial" w:hAnsi="Arial" w:cs="Arial"/>
                <w:b/>
                <w:bCs/>
                <w:iCs w:val="0"/>
                <w:color w:val="000000"/>
                <w:sz w:val="20"/>
                <w:szCs w:val="20"/>
              </w:rPr>
            </w:pPr>
            <w:r>
              <w:rPr>
                <w:rFonts w:hint="default" w:ascii="Arial" w:hAnsi="Arial" w:cs="Arial"/>
                <w:b/>
                <w:bCs/>
                <w:iCs w:val="0"/>
                <w:color w:val="000000"/>
                <w:sz w:val="20"/>
                <w:szCs w:val="20"/>
              </w:rPr>
              <w:t>Vlr Unitário</w:t>
            </w:r>
          </w:p>
        </w:tc>
        <w:tc>
          <w:tcPr>
            <w:tcW w:w="1488" w:type="dxa"/>
            <w:tcBorders>
              <w:top w:val="single" w:color="auto" w:sz="4" w:space="0"/>
              <w:left w:val="nil"/>
              <w:bottom w:val="single" w:color="auto" w:sz="4" w:space="0"/>
              <w:right w:val="single" w:color="auto" w:sz="4" w:space="0"/>
            </w:tcBorders>
            <w:noWrap/>
            <w:vAlign w:val="center"/>
          </w:tcPr>
          <w:p w14:paraId="6F825F83">
            <w:pPr>
              <w:contextualSpacing/>
              <w:jc w:val="center"/>
              <w:rPr>
                <w:rFonts w:hint="default" w:ascii="Arial" w:hAnsi="Arial" w:cs="Arial"/>
                <w:b/>
                <w:bCs/>
                <w:iCs w:val="0"/>
                <w:color w:val="000000"/>
                <w:sz w:val="20"/>
                <w:szCs w:val="20"/>
              </w:rPr>
            </w:pPr>
            <w:r>
              <w:rPr>
                <w:rFonts w:hint="default" w:ascii="Arial" w:hAnsi="Arial" w:cs="Arial"/>
                <w:b/>
                <w:bCs/>
                <w:iCs w:val="0"/>
                <w:color w:val="000000"/>
                <w:sz w:val="20"/>
                <w:szCs w:val="20"/>
              </w:rPr>
              <w:t>Vlr Total</w:t>
            </w:r>
          </w:p>
        </w:tc>
      </w:tr>
      <w:tr w14:paraId="59F8C7D0">
        <w:tblPrEx>
          <w:tblCellMar>
            <w:top w:w="0" w:type="dxa"/>
            <w:left w:w="70" w:type="dxa"/>
            <w:bottom w:w="0" w:type="dxa"/>
            <w:right w:w="70" w:type="dxa"/>
          </w:tblCellMar>
        </w:tblPrEx>
        <w:trPr>
          <w:trHeight w:val="679" w:hRule="atLeast"/>
        </w:trPr>
        <w:tc>
          <w:tcPr>
            <w:tcW w:w="624" w:type="dxa"/>
            <w:vMerge w:val="restart"/>
            <w:tcBorders>
              <w:top w:val="single" w:color="auto" w:sz="4" w:space="0"/>
              <w:left w:val="single" w:color="auto" w:sz="4" w:space="0"/>
              <w:right w:val="single" w:color="auto" w:sz="4" w:space="0"/>
            </w:tcBorders>
            <w:shd w:val="clear" w:color="000000" w:fill="FFFFFF"/>
            <w:noWrap w:val="0"/>
            <w:vAlign w:val="center"/>
          </w:tcPr>
          <w:p w14:paraId="265C3C88">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01</w:t>
            </w:r>
          </w:p>
        </w:tc>
        <w:tc>
          <w:tcPr>
            <w:tcW w:w="808" w:type="dxa"/>
            <w:vMerge w:val="restart"/>
            <w:tcBorders>
              <w:top w:val="single" w:color="auto" w:sz="4" w:space="0"/>
              <w:left w:val="nil"/>
              <w:right w:val="single" w:color="auto" w:sz="4" w:space="0"/>
            </w:tcBorders>
            <w:shd w:val="clear" w:color="000000" w:fill="FFFFFF"/>
            <w:noWrap w:val="0"/>
            <w:vAlign w:val="center"/>
          </w:tcPr>
          <w:p w14:paraId="5E5C50E0">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01</w:t>
            </w:r>
          </w:p>
        </w:tc>
        <w:tc>
          <w:tcPr>
            <w:tcW w:w="912" w:type="dxa"/>
            <w:vMerge w:val="restart"/>
            <w:tcBorders>
              <w:top w:val="single" w:color="auto" w:sz="4" w:space="0"/>
              <w:left w:val="nil"/>
              <w:right w:val="single" w:color="auto" w:sz="4" w:space="0"/>
            </w:tcBorders>
            <w:shd w:val="clear" w:color="000000" w:fill="FFFFFF"/>
            <w:noWrap w:val="0"/>
            <w:vAlign w:val="center"/>
          </w:tcPr>
          <w:p w14:paraId="4A5AE4E7">
            <w:pPr>
              <w:contextualSpacing/>
              <w:jc w:val="center"/>
              <w:rPr>
                <w:rFonts w:hint="default" w:ascii="Arial" w:hAnsi="Arial" w:cs="Arial"/>
                <w:iCs w:val="0"/>
                <w:color w:val="000000"/>
                <w:sz w:val="20"/>
                <w:szCs w:val="20"/>
                <w:lang w:val="pt-BR"/>
              </w:rPr>
            </w:pPr>
            <w:r>
              <w:rPr>
                <w:rFonts w:hint="default" w:ascii="Arial" w:hAnsi="Arial" w:cs="Arial"/>
                <w:b w:val="0"/>
                <w:bCs w:val="0"/>
                <w:iCs w:val="0"/>
                <w:color w:val="000000"/>
                <w:sz w:val="20"/>
                <w:szCs w:val="20"/>
              </w:rPr>
              <w:t>Un</w:t>
            </w:r>
            <w:r>
              <w:rPr>
                <w:rFonts w:hint="default" w:ascii="Arial" w:hAnsi="Arial" w:cs="Arial"/>
                <w:b w:val="0"/>
                <w:bCs w:val="0"/>
                <w:iCs w:val="0"/>
                <w:color w:val="000000"/>
                <w:sz w:val="20"/>
                <w:szCs w:val="20"/>
                <w:lang w:val="pt-BR"/>
              </w:rPr>
              <w:t>d</w:t>
            </w:r>
          </w:p>
        </w:tc>
        <w:tc>
          <w:tcPr>
            <w:tcW w:w="3393" w:type="dxa"/>
            <w:vMerge w:val="restart"/>
            <w:tcBorders>
              <w:top w:val="single" w:color="auto" w:sz="4" w:space="0"/>
              <w:left w:val="nil"/>
              <w:right w:val="single" w:color="auto" w:sz="4" w:space="0"/>
            </w:tcBorders>
            <w:shd w:val="clear" w:color="000000" w:fill="FFFFFF"/>
            <w:noWrap w:val="0"/>
            <w:vAlign w:val="top"/>
          </w:tcPr>
          <w:p w14:paraId="56FA382F">
            <w:pPr>
              <w:contextualSpacing/>
              <w:jc w:val="both"/>
              <w:rPr>
                <w:rFonts w:hint="default" w:ascii="Arial" w:hAnsi="Arial" w:cs="Arial"/>
                <w:iCs w:val="0"/>
                <w:color w:val="000000"/>
                <w:sz w:val="20"/>
                <w:szCs w:val="20"/>
              </w:rPr>
            </w:pPr>
            <w:r>
              <w:rPr>
                <w:rFonts w:hint="default" w:ascii="Arial" w:hAnsi="Arial" w:cs="Arial"/>
                <w:iCs w:val="0"/>
                <w:color w:val="000000"/>
                <w:sz w:val="20"/>
                <w:szCs w:val="20"/>
                <w:lang w:val="pt-BR"/>
              </w:rPr>
              <w:t>P</w:t>
            </w:r>
            <w:r>
              <w:rPr>
                <w:rFonts w:hint="default" w:ascii="Arial" w:hAnsi="Arial" w:cs="Arial"/>
                <w:iCs w:val="0"/>
                <w:color w:val="000000"/>
                <w:sz w:val="20"/>
                <w:szCs w:val="20"/>
              </w:rPr>
              <w:t>eças</w:t>
            </w:r>
            <w:r>
              <w:rPr>
                <w:rFonts w:hint="default" w:ascii="Arial" w:hAnsi="Arial" w:cs="Arial"/>
                <w:iCs w:val="0"/>
                <w:color w:val="000000"/>
                <w:sz w:val="20"/>
                <w:szCs w:val="20"/>
                <w:lang w:val="pt-BR"/>
              </w:rPr>
              <w:t xml:space="preserve"> </w:t>
            </w:r>
            <w:r>
              <w:rPr>
                <w:rFonts w:hint="default" w:ascii="Arial" w:hAnsi="Arial" w:cs="Arial"/>
                <w:iCs w:val="0"/>
                <w:color w:val="000000"/>
                <w:sz w:val="20"/>
                <w:szCs w:val="20"/>
              </w:rPr>
              <w:t xml:space="preserve">para manutenção de veículo e utilitários da linha </w:t>
            </w:r>
            <w:r>
              <w:rPr>
                <w:rFonts w:hint="default" w:ascii="Arial" w:hAnsi="Arial" w:cs="Arial"/>
                <w:iCs w:val="0"/>
                <w:color w:val="000000"/>
                <w:sz w:val="20"/>
                <w:szCs w:val="20"/>
                <w:lang w:val="pt-BR"/>
              </w:rPr>
              <w:t>Fiat</w:t>
            </w:r>
            <w:r>
              <w:rPr>
                <w:rFonts w:hint="default" w:ascii="Arial" w:hAnsi="Arial" w:cs="Arial"/>
                <w:iCs w:val="0"/>
                <w:color w:val="000000"/>
                <w:sz w:val="20"/>
                <w:szCs w:val="20"/>
              </w:rPr>
              <w:t xml:space="preserve"> </w:t>
            </w:r>
            <w:r>
              <w:rPr>
                <w:rFonts w:hint="default" w:ascii="Arial" w:hAnsi="Arial" w:cs="Arial"/>
                <w:iCs w:val="0"/>
                <w:color w:val="000000"/>
                <w:sz w:val="20"/>
                <w:szCs w:val="20"/>
              </w:rPr>
              <w:br w:type="textWrapping"/>
            </w:r>
            <w:r>
              <w:rPr>
                <w:rFonts w:hint="default" w:ascii="Arial" w:hAnsi="Arial" w:cs="Arial"/>
                <w:iCs w:val="0"/>
                <w:color w:val="000000"/>
                <w:sz w:val="20"/>
                <w:szCs w:val="20"/>
                <w:lang w:val="pt-BR"/>
              </w:rPr>
              <w:t>- F</w:t>
            </w:r>
            <w:r>
              <w:rPr>
                <w:rFonts w:hint="default" w:ascii="Arial" w:hAnsi="Arial" w:cs="Arial"/>
                <w:iCs w:val="0"/>
                <w:color w:val="000000"/>
                <w:sz w:val="20"/>
                <w:szCs w:val="20"/>
              </w:rPr>
              <w:t xml:space="preserve">iat </w:t>
            </w:r>
            <w:r>
              <w:rPr>
                <w:rFonts w:hint="default" w:ascii="Arial" w:hAnsi="Arial" w:cs="Arial"/>
                <w:iCs w:val="0"/>
                <w:color w:val="000000"/>
                <w:sz w:val="20"/>
                <w:szCs w:val="20"/>
                <w:lang w:val="pt-BR"/>
              </w:rPr>
              <w:t>Strada</w:t>
            </w:r>
            <w:r>
              <w:rPr>
                <w:rFonts w:hint="default" w:ascii="Arial" w:hAnsi="Arial" w:cs="Arial"/>
                <w:iCs w:val="0"/>
                <w:color w:val="000000"/>
                <w:sz w:val="20"/>
                <w:szCs w:val="20"/>
              </w:rPr>
              <w:t>, ano 20</w:t>
            </w:r>
            <w:r>
              <w:rPr>
                <w:rFonts w:hint="default" w:ascii="Arial" w:hAnsi="Arial" w:cs="Arial"/>
                <w:iCs w:val="0"/>
                <w:color w:val="000000"/>
                <w:sz w:val="20"/>
                <w:szCs w:val="20"/>
                <w:lang w:val="pt-BR"/>
              </w:rPr>
              <w:t>13/2014</w:t>
            </w:r>
            <w:r>
              <w:rPr>
                <w:rFonts w:hint="default" w:ascii="Arial" w:hAnsi="Arial" w:cs="Arial"/>
                <w:iCs w:val="0"/>
                <w:color w:val="000000"/>
                <w:sz w:val="20"/>
                <w:szCs w:val="20"/>
              </w:rPr>
              <w:t xml:space="preserve"> </w:t>
            </w:r>
          </w:p>
        </w:tc>
        <w:tc>
          <w:tcPr>
            <w:tcW w:w="1550" w:type="dxa"/>
            <w:tcBorders>
              <w:top w:val="single" w:color="auto" w:sz="4" w:space="0"/>
              <w:left w:val="nil"/>
              <w:bottom w:val="single" w:color="auto" w:sz="4" w:space="0"/>
              <w:right w:val="nil"/>
            </w:tcBorders>
            <w:shd w:val="clear" w:color="000000" w:fill="FFFFFF"/>
            <w:noWrap w:val="0"/>
            <w:vAlign w:val="center"/>
          </w:tcPr>
          <w:p w14:paraId="25DE65F6">
            <w:pPr>
              <w:contextualSpacing/>
              <w:jc w:val="right"/>
              <w:rPr>
                <w:rFonts w:hint="default" w:ascii="Arial" w:hAnsi="Arial" w:cs="Arial"/>
                <w:iCs w:val="0"/>
                <w:color w:val="000000"/>
                <w:sz w:val="20"/>
                <w:szCs w:val="20"/>
                <w:lang w:val="pt-BR"/>
              </w:rPr>
            </w:pPr>
            <w:r>
              <w:rPr>
                <w:rFonts w:hint="default" w:ascii="Arial" w:hAnsi="Arial" w:cs="Arial"/>
                <w:iCs w:val="0"/>
                <w:color w:val="000000"/>
                <w:sz w:val="20"/>
                <w:szCs w:val="20"/>
                <w:lang w:val="pt-BR"/>
              </w:rPr>
              <w:t>50.000,00</w:t>
            </w:r>
          </w:p>
          <w:p w14:paraId="36AF5440">
            <w:pPr>
              <w:contextualSpacing/>
              <w:jc w:val="right"/>
              <w:rPr>
                <w:rFonts w:hint="default" w:ascii="Arial" w:hAnsi="Arial" w:cs="Arial"/>
                <w:iCs w:val="0"/>
                <w:color w:val="000000"/>
                <w:sz w:val="20"/>
                <w:szCs w:val="20"/>
                <w:lang w:val="pt-BR"/>
              </w:rPr>
            </w:pPr>
          </w:p>
          <w:p w14:paraId="5C749585">
            <w:pPr>
              <w:contextualSpacing/>
              <w:jc w:val="right"/>
              <w:rPr>
                <w:rFonts w:hint="default" w:ascii="Arial" w:hAnsi="Arial" w:cs="Arial"/>
                <w:iCs w:val="0"/>
                <w:color w:val="000000"/>
                <w:sz w:val="20"/>
                <w:szCs w:val="20"/>
                <w:lang w:val="pt-BR"/>
              </w:rPr>
            </w:pP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5AAC4B0">
            <w:pPr>
              <w:contextualSpacing/>
              <w:jc w:val="right"/>
              <w:rPr>
                <w:rFonts w:hint="default" w:ascii="Arial" w:hAnsi="Arial" w:cs="Arial"/>
                <w:iCs w:val="0"/>
                <w:color w:val="000000"/>
                <w:sz w:val="20"/>
                <w:szCs w:val="20"/>
                <w:lang w:val="pt-BR"/>
              </w:rPr>
            </w:pPr>
            <w:r>
              <w:rPr>
                <w:rFonts w:hint="default" w:ascii="Arial" w:hAnsi="Arial" w:cs="Arial"/>
                <w:iCs w:val="0"/>
                <w:color w:val="000000"/>
                <w:sz w:val="20"/>
                <w:szCs w:val="20"/>
                <w:lang w:val="pt-BR"/>
              </w:rPr>
              <w:t>50.000,00</w:t>
            </w:r>
          </w:p>
          <w:p w14:paraId="55B38DF9">
            <w:pPr>
              <w:contextualSpacing/>
              <w:jc w:val="right"/>
              <w:rPr>
                <w:rFonts w:hint="default" w:ascii="Arial" w:hAnsi="Arial" w:cs="Arial"/>
                <w:iCs w:val="0"/>
                <w:color w:val="000000"/>
                <w:sz w:val="20"/>
                <w:szCs w:val="20"/>
                <w:lang w:val="pt-BR"/>
              </w:rPr>
            </w:pPr>
          </w:p>
          <w:p w14:paraId="1AD31566">
            <w:pPr>
              <w:contextualSpacing/>
              <w:jc w:val="right"/>
              <w:rPr>
                <w:rFonts w:hint="default" w:ascii="Arial" w:hAnsi="Arial" w:cs="Arial"/>
                <w:iCs w:val="0"/>
                <w:color w:val="000000"/>
                <w:sz w:val="20"/>
                <w:szCs w:val="20"/>
                <w:lang w:val="pt-BR"/>
              </w:rPr>
            </w:pPr>
          </w:p>
        </w:tc>
      </w:tr>
      <w:tr w14:paraId="73BA3C9A">
        <w:tblPrEx>
          <w:tblCellMar>
            <w:top w:w="0" w:type="dxa"/>
            <w:left w:w="70" w:type="dxa"/>
            <w:bottom w:w="0" w:type="dxa"/>
            <w:right w:w="70" w:type="dxa"/>
          </w:tblCellMar>
        </w:tblPrEx>
        <w:trPr>
          <w:trHeight w:val="314" w:hRule="atLeast"/>
        </w:trPr>
        <w:tc>
          <w:tcPr>
            <w:tcW w:w="624" w:type="dxa"/>
            <w:vMerge w:val="continue"/>
            <w:tcBorders>
              <w:left w:val="single" w:color="auto" w:sz="4" w:space="0"/>
              <w:bottom w:val="single" w:color="auto" w:sz="4" w:space="0"/>
              <w:right w:val="single" w:color="auto" w:sz="4" w:space="0"/>
            </w:tcBorders>
            <w:shd w:val="clear" w:color="000000" w:fill="FFFFFF"/>
            <w:noWrap w:val="0"/>
            <w:vAlign w:val="center"/>
          </w:tcPr>
          <w:p w14:paraId="7AF9546B">
            <w:pPr>
              <w:contextualSpacing/>
              <w:jc w:val="center"/>
              <w:rPr>
                <w:rFonts w:hint="default" w:ascii="Arial" w:hAnsi="Arial" w:cs="Arial"/>
                <w:iCs w:val="0"/>
                <w:color w:val="000000"/>
                <w:sz w:val="20"/>
                <w:szCs w:val="20"/>
                <w:lang w:val="pt-BR"/>
              </w:rPr>
            </w:pPr>
          </w:p>
        </w:tc>
        <w:tc>
          <w:tcPr>
            <w:tcW w:w="808" w:type="dxa"/>
            <w:vMerge w:val="continue"/>
            <w:tcBorders>
              <w:left w:val="nil"/>
              <w:bottom w:val="single" w:color="auto" w:sz="4" w:space="0"/>
              <w:right w:val="single" w:color="auto" w:sz="4" w:space="0"/>
            </w:tcBorders>
            <w:shd w:val="clear" w:color="000000" w:fill="FFFFFF"/>
            <w:noWrap w:val="0"/>
            <w:vAlign w:val="center"/>
          </w:tcPr>
          <w:p w14:paraId="3866B3AB">
            <w:pPr>
              <w:contextualSpacing/>
              <w:jc w:val="center"/>
              <w:rPr>
                <w:rFonts w:hint="default" w:ascii="Arial" w:hAnsi="Arial" w:cs="Arial"/>
                <w:iCs w:val="0"/>
                <w:color w:val="000000"/>
                <w:sz w:val="20"/>
                <w:szCs w:val="20"/>
                <w:lang w:val="pt-BR"/>
              </w:rPr>
            </w:pPr>
          </w:p>
        </w:tc>
        <w:tc>
          <w:tcPr>
            <w:tcW w:w="912" w:type="dxa"/>
            <w:vMerge w:val="continue"/>
            <w:tcBorders>
              <w:left w:val="nil"/>
              <w:bottom w:val="single" w:color="auto" w:sz="4" w:space="0"/>
              <w:right w:val="single" w:color="auto" w:sz="4" w:space="0"/>
            </w:tcBorders>
            <w:shd w:val="clear" w:color="000000" w:fill="FFFFFF"/>
            <w:noWrap w:val="0"/>
            <w:vAlign w:val="center"/>
          </w:tcPr>
          <w:p w14:paraId="4A9E5B24">
            <w:pPr>
              <w:contextualSpacing/>
              <w:jc w:val="center"/>
              <w:rPr>
                <w:rFonts w:hint="default" w:ascii="Arial" w:hAnsi="Arial" w:cs="Arial"/>
                <w:b w:val="0"/>
                <w:bCs w:val="0"/>
                <w:iCs w:val="0"/>
                <w:color w:val="000000"/>
                <w:sz w:val="20"/>
                <w:szCs w:val="20"/>
              </w:rPr>
            </w:pPr>
          </w:p>
        </w:tc>
        <w:tc>
          <w:tcPr>
            <w:tcW w:w="3393" w:type="dxa"/>
            <w:vMerge w:val="continue"/>
            <w:tcBorders>
              <w:left w:val="nil"/>
              <w:bottom w:val="single" w:color="auto" w:sz="4" w:space="0"/>
              <w:right w:val="single" w:color="auto" w:sz="4" w:space="0"/>
            </w:tcBorders>
            <w:shd w:val="clear" w:color="000000" w:fill="FFFFFF"/>
            <w:noWrap w:val="0"/>
            <w:vAlign w:val="top"/>
          </w:tcPr>
          <w:p w14:paraId="60C8274F">
            <w:pPr>
              <w:contextualSpacing/>
              <w:jc w:val="both"/>
              <w:rPr>
                <w:rFonts w:hint="default" w:ascii="Arial" w:hAnsi="Arial" w:cs="Arial"/>
                <w:iCs w:val="0"/>
                <w:color w:val="000000"/>
                <w:sz w:val="20"/>
                <w:szCs w:val="20"/>
                <w:lang w:val="pt-BR"/>
              </w:rPr>
            </w:pPr>
          </w:p>
        </w:tc>
        <w:tc>
          <w:tcPr>
            <w:tcW w:w="1550" w:type="dxa"/>
            <w:tcBorders>
              <w:top w:val="single" w:color="auto" w:sz="4" w:space="0"/>
              <w:left w:val="nil"/>
              <w:bottom w:val="single" w:color="auto" w:sz="4" w:space="0"/>
              <w:right w:val="nil"/>
            </w:tcBorders>
            <w:shd w:val="clear" w:color="000000" w:fill="FFFFFF"/>
            <w:noWrap w:val="0"/>
            <w:vAlign w:val="center"/>
          </w:tcPr>
          <w:p w14:paraId="4501CC0C">
            <w:pPr>
              <w:keepNext w:val="0"/>
              <w:keepLines w:val="0"/>
              <w:widowControl/>
              <w:suppressLineNumbers w:val="0"/>
              <w:jc w:val="left"/>
              <w:rPr>
                <w:rFonts w:hint="default" w:ascii="Arial" w:hAnsi="Arial" w:cs="Arial"/>
                <w:b w:val="0"/>
                <w:bCs w:val="0"/>
                <w:sz w:val="18"/>
                <w:szCs w:val="18"/>
              </w:rPr>
            </w:pPr>
            <w:r>
              <w:rPr>
                <w:rFonts w:hint="default" w:ascii="Arial" w:hAnsi="Arial" w:eastAsia="Arial-BoldMT" w:cs="Arial"/>
                <w:b w:val="0"/>
                <w:bCs w:val="0"/>
                <w:color w:val="000000"/>
                <w:kern w:val="0"/>
                <w:sz w:val="18"/>
                <w:szCs w:val="18"/>
                <w:lang w:val="en-US" w:eastAsia="zh-CN" w:bidi="ar"/>
              </w:rPr>
              <w:t xml:space="preserve">PERC. DE </w:t>
            </w:r>
          </w:p>
          <w:p w14:paraId="7373A5AC">
            <w:pPr>
              <w:keepNext w:val="0"/>
              <w:keepLines w:val="0"/>
              <w:widowControl/>
              <w:suppressLineNumbers w:val="0"/>
              <w:jc w:val="left"/>
              <w:rPr>
                <w:rFonts w:hint="default" w:ascii="Arial" w:hAnsi="Arial" w:cs="Arial"/>
                <w:b w:val="0"/>
                <w:bCs w:val="0"/>
                <w:sz w:val="18"/>
                <w:szCs w:val="18"/>
                <w:lang w:val="pt-BR"/>
              </w:rPr>
            </w:pPr>
            <w:r>
              <w:rPr>
                <w:rFonts w:hint="default" w:ascii="Arial" w:hAnsi="Arial" w:eastAsia="Arial-BoldMT" w:cs="Arial"/>
                <w:b w:val="0"/>
                <w:bCs w:val="0"/>
                <w:color w:val="000000"/>
                <w:kern w:val="0"/>
                <w:sz w:val="18"/>
                <w:szCs w:val="18"/>
                <w:lang w:val="en-US" w:eastAsia="zh-CN" w:bidi="ar"/>
              </w:rPr>
              <w:t>DESC.</w:t>
            </w:r>
            <w:r>
              <w:rPr>
                <w:rFonts w:hint="default" w:ascii="Arial" w:hAnsi="Arial" w:eastAsia="Arial-BoldMT" w:cs="Arial"/>
                <w:b w:val="0"/>
                <w:bCs w:val="0"/>
                <w:color w:val="000000"/>
                <w:kern w:val="0"/>
                <w:sz w:val="18"/>
                <w:szCs w:val="18"/>
                <w:lang w:val="pt-BR" w:eastAsia="zh-CN" w:bidi="ar"/>
              </w:rPr>
              <w:t xml:space="preserve"> MINIMO</w:t>
            </w:r>
          </w:p>
          <w:p w14:paraId="45213025">
            <w:pPr>
              <w:contextualSpacing/>
              <w:jc w:val="right"/>
              <w:rPr>
                <w:rFonts w:hint="default" w:ascii="Arial" w:hAnsi="Arial" w:cs="Arial"/>
                <w:b w:val="0"/>
                <w:bCs w:val="0"/>
                <w:iCs w:val="0"/>
                <w:color w:val="000000"/>
                <w:sz w:val="18"/>
                <w:szCs w:val="18"/>
                <w:lang w:val="pt-BR"/>
              </w:rPr>
            </w:pP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11933C">
            <w:pPr>
              <w:contextualSpacing/>
              <w:jc w:val="right"/>
              <w:rPr>
                <w:rFonts w:hint="default" w:ascii="Arial" w:hAnsi="Arial" w:cs="Arial"/>
                <w:iCs w:val="0"/>
                <w:color w:val="000000"/>
                <w:sz w:val="20"/>
                <w:szCs w:val="20"/>
                <w:lang w:val="pt-BR"/>
              </w:rPr>
            </w:pPr>
            <w:r>
              <w:rPr>
                <w:rFonts w:hint="default" w:ascii="Arial" w:hAnsi="Arial" w:cs="Arial"/>
                <w:iCs w:val="0"/>
                <w:color w:val="000000"/>
                <w:sz w:val="20"/>
                <w:szCs w:val="20"/>
                <w:lang w:val="pt-BR"/>
              </w:rPr>
              <w:t>50%</w:t>
            </w:r>
          </w:p>
        </w:tc>
      </w:tr>
      <w:tr w14:paraId="78C1CD8C">
        <w:tblPrEx>
          <w:tblCellMar>
            <w:top w:w="0" w:type="dxa"/>
            <w:left w:w="70" w:type="dxa"/>
            <w:bottom w:w="0" w:type="dxa"/>
            <w:right w:w="70" w:type="dxa"/>
          </w:tblCellMar>
        </w:tblPrEx>
        <w:trPr>
          <w:trHeight w:val="797" w:hRule="atLeast"/>
        </w:trPr>
        <w:tc>
          <w:tcPr>
            <w:tcW w:w="624" w:type="dxa"/>
            <w:vMerge w:val="restart"/>
            <w:tcBorders>
              <w:top w:val="single" w:color="auto" w:sz="4" w:space="0"/>
              <w:left w:val="single" w:color="auto" w:sz="4" w:space="0"/>
              <w:right w:val="single" w:color="auto" w:sz="4" w:space="0"/>
            </w:tcBorders>
            <w:shd w:val="clear" w:color="000000" w:fill="FFFFFF"/>
            <w:noWrap w:val="0"/>
            <w:vAlign w:val="center"/>
          </w:tcPr>
          <w:p w14:paraId="06F62A10">
            <w:pPr>
              <w:contextualSpacing/>
              <w:jc w:val="center"/>
              <w:rPr>
                <w:rFonts w:hint="default" w:ascii="Arial" w:hAnsi="Arial" w:cs="Arial"/>
                <w:iCs w:val="0"/>
                <w:color w:val="000000"/>
                <w:sz w:val="20"/>
                <w:szCs w:val="20"/>
                <w:lang w:val="en-US" w:eastAsia="pt-BR" w:bidi="ar-SA"/>
              </w:rPr>
            </w:pPr>
            <w:r>
              <w:rPr>
                <w:rFonts w:hint="default" w:ascii="Arial" w:hAnsi="Arial" w:cs="Arial"/>
                <w:iCs w:val="0"/>
                <w:color w:val="000000"/>
                <w:sz w:val="20"/>
                <w:szCs w:val="20"/>
                <w:lang w:val="en-US" w:eastAsia="pt-BR" w:bidi="ar-SA"/>
              </w:rPr>
              <w:t>02</w:t>
            </w:r>
          </w:p>
        </w:tc>
        <w:tc>
          <w:tcPr>
            <w:tcW w:w="808" w:type="dxa"/>
            <w:vMerge w:val="restart"/>
            <w:tcBorders>
              <w:top w:val="single" w:color="auto" w:sz="4" w:space="0"/>
              <w:left w:val="nil"/>
              <w:right w:val="single" w:color="auto" w:sz="4" w:space="0"/>
            </w:tcBorders>
            <w:shd w:val="clear" w:color="000000" w:fill="FFFFFF"/>
            <w:noWrap w:val="0"/>
            <w:vAlign w:val="center"/>
          </w:tcPr>
          <w:p w14:paraId="7F9647C2">
            <w:pPr>
              <w:contextualSpacing/>
              <w:jc w:val="center"/>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01</w:t>
            </w:r>
          </w:p>
        </w:tc>
        <w:tc>
          <w:tcPr>
            <w:tcW w:w="912" w:type="dxa"/>
            <w:vMerge w:val="restart"/>
            <w:tcBorders>
              <w:top w:val="single" w:color="auto" w:sz="4" w:space="0"/>
              <w:left w:val="nil"/>
              <w:right w:val="single" w:color="auto" w:sz="4" w:space="0"/>
            </w:tcBorders>
            <w:shd w:val="clear" w:color="000000" w:fill="FFFFFF"/>
            <w:noWrap w:val="0"/>
            <w:vAlign w:val="center"/>
          </w:tcPr>
          <w:p w14:paraId="483B2326">
            <w:pPr>
              <w:contextualSpacing/>
              <w:jc w:val="center"/>
              <w:rPr>
                <w:rFonts w:hint="default" w:ascii="Arial" w:hAnsi="Arial" w:cs="Arial"/>
                <w:iCs w:val="0"/>
                <w:color w:val="000000"/>
                <w:sz w:val="20"/>
                <w:szCs w:val="20"/>
                <w:lang w:val="pt-BR" w:eastAsia="pt-BR" w:bidi="ar-SA"/>
              </w:rPr>
            </w:pPr>
            <w:r>
              <w:rPr>
                <w:rFonts w:hint="default" w:ascii="Arial" w:hAnsi="Arial" w:cs="Arial"/>
                <w:b w:val="0"/>
                <w:bCs w:val="0"/>
                <w:iCs w:val="0"/>
                <w:color w:val="000000"/>
                <w:sz w:val="20"/>
                <w:szCs w:val="20"/>
              </w:rPr>
              <w:t>Un</w:t>
            </w:r>
            <w:r>
              <w:rPr>
                <w:rFonts w:hint="default" w:ascii="Arial" w:hAnsi="Arial" w:cs="Arial"/>
                <w:b w:val="0"/>
                <w:bCs w:val="0"/>
                <w:iCs w:val="0"/>
                <w:color w:val="000000"/>
                <w:sz w:val="20"/>
                <w:szCs w:val="20"/>
                <w:lang w:val="pt-BR"/>
              </w:rPr>
              <w:t>d</w:t>
            </w:r>
          </w:p>
        </w:tc>
        <w:tc>
          <w:tcPr>
            <w:tcW w:w="3393" w:type="dxa"/>
            <w:vMerge w:val="restart"/>
            <w:tcBorders>
              <w:top w:val="single" w:color="auto" w:sz="4" w:space="0"/>
              <w:left w:val="nil"/>
              <w:right w:val="single" w:color="auto" w:sz="4" w:space="0"/>
            </w:tcBorders>
            <w:shd w:val="clear" w:color="000000" w:fill="FFFFFF"/>
            <w:noWrap w:val="0"/>
            <w:vAlign w:val="top"/>
          </w:tcPr>
          <w:p w14:paraId="5B4E20A6">
            <w:pPr>
              <w:contextualSpacing/>
              <w:jc w:val="both"/>
              <w:rPr>
                <w:rFonts w:hint="default" w:ascii="Arial" w:hAnsi="Arial" w:cs="Arial"/>
                <w:b/>
                <w:bCs/>
                <w:iCs w:val="0"/>
                <w:color w:val="000000"/>
                <w:sz w:val="20"/>
                <w:szCs w:val="20"/>
                <w:lang w:val="pt-BR" w:eastAsia="pt-BR" w:bidi="ar-SA"/>
              </w:rPr>
            </w:pPr>
            <w:r>
              <w:rPr>
                <w:rFonts w:hint="default" w:ascii="Arial" w:hAnsi="Arial" w:cs="Arial"/>
                <w:iCs w:val="0"/>
                <w:color w:val="000000"/>
                <w:sz w:val="20"/>
                <w:szCs w:val="20"/>
                <w:lang w:val="pt-BR"/>
              </w:rPr>
              <w:t>P</w:t>
            </w:r>
            <w:r>
              <w:rPr>
                <w:rFonts w:hint="default" w:ascii="Arial" w:hAnsi="Arial" w:cs="Arial"/>
                <w:iCs w:val="0"/>
                <w:color w:val="000000"/>
                <w:sz w:val="20"/>
                <w:szCs w:val="20"/>
              </w:rPr>
              <w:t xml:space="preserve">eças para manutenção de veículo </w:t>
            </w:r>
            <w:r>
              <w:rPr>
                <w:rFonts w:hint="default" w:ascii="Arial" w:hAnsi="Arial" w:cs="Arial"/>
                <w:iCs w:val="0"/>
                <w:color w:val="000000"/>
                <w:sz w:val="20"/>
                <w:szCs w:val="20"/>
                <w:lang w:val="pt-BR"/>
              </w:rPr>
              <w:t>da marca Doosan - Escavadeira Hidráulica DX 180 LC ano 2016/2016</w:t>
            </w:r>
          </w:p>
        </w:tc>
        <w:tc>
          <w:tcPr>
            <w:tcW w:w="1550" w:type="dxa"/>
            <w:tcBorders>
              <w:top w:val="single" w:color="auto" w:sz="4" w:space="0"/>
              <w:left w:val="nil"/>
              <w:bottom w:val="single" w:color="auto" w:sz="4" w:space="0"/>
              <w:right w:val="nil"/>
            </w:tcBorders>
            <w:shd w:val="clear" w:color="000000" w:fill="FFFFFF"/>
            <w:noWrap w:val="0"/>
            <w:vAlign w:val="center"/>
          </w:tcPr>
          <w:p w14:paraId="6D3BD037">
            <w:pPr>
              <w:contextualSpacing/>
              <w:jc w:val="right"/>
              <w:rPr>
                <w:rFonts w:hint="default" w:ascii="Arial" w:hAnsi="Arial" w:cs="Arial"/>
                <w:b w:val="0"/>
                <w:bCs w:val="0"/>
                <w:iCs w:val="0"/>
                <w:color w:val="000000"/>
                <w:sz w:val="20"/>
                <w:szCs w:val="20"/>
                <w:lang w:val="pt-BR" w:eastAsia="pt-BR" w:bidi="ar-SA"/>
              </w:rPr>
            </w:pPr>
            <w:r>
              <w:rPr>
                <w:rFonts w:hint="default" w:ascii="Arial" w:hAnsi="Arial" w:cs="Arial"/>
                <w:b w:val="0"/>
                <w:bCs w:val="0"/>
                <w:iCs w:val="0"/>
                <w:color w:val="000000"/>
                <w:sz w:val="20"/>
                <w:szCs w:val="20"/>
                <w:lang w:val="pt-BR"/>
              </w:rPr>
              <w:t>200.000,00</w:t>
            </w: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4AC30D">
            <w:pPr>
              <w:contextualSpacing/>
              <w:jc w:val="right"/>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200.000,00</w:t>
            </w:r>
          </w:p>
        </w:tc>
      </w:tr>
      <w:tr w14:paraId="1B120217">
        <w:tblPrEx>
          <w:tblCellMar>
            <w:top w:w="0" w:type="dxa"/>
            <w:left w:w="70" w:type="dxa"/>
            <w:bottom w:w="0" w:type="dxa"/>
            <w:right w:w="70" w:type="dxa"/>
          </w:tblCellMar>
        </w:tblPrEx>
        <w:trPr>
          <w:trHeight w:val="196" w:hRule="atLeast"/>
        </w:trPr>
        <w:tc>
          <w:tcPr>
            <w:tcW w:w="624" w:type="dxa"/>
            <w:vMerge w:val="continue"/>
            <w:tcBorders>
              <w:left w:val="single" w:color="auto" w:sz="4" w:space="0"/>
              <w:bottom w:val="single" w:color="auto" w:sz="4" w:space="0"/>
              <w:right w:val="single" w:color="auto" w:sz="4" w:space="0"/>
            </w:tcBorders>
            <w:shd w:val="clear" w:color="000000" w:fill="FFFFFF"/>
            <w:noWrap w:val="0"/>
            <w:vAlign w:val="center"/>
          </w:tcPr>
          <w:p w14:paraId="0B0DCDD2">
            <w:pPr>
              <w:contextualSpacing/>
              <w:jc w:val="center"/>
              <w:rPr>
                <w:rFonts w:hint="default" w:ascii="Arial" w:hAnsi="Arial" w:cs="Arial"/>
                <w:iCs w:val="0"/>
                <w:color w:val="000000"/>
                <w:sz w:val="20"/>
                <w:szCs w:val="20"/>
                <w:lang w:val="en-US" w:eastAsia="pt-BR" w:bidi="ar-SA"/>
              </w:rPr>
            </w:pPr>
          </w:p>
        </w:tc>
        <w:tc>
          <w:tcPr>
            <w:tcW w:w="808" w:type="dxa"/>
            <w:vMerge w:val="continue"/>
            <w:tcBorders>
              <w:left w:val="nil"/>
              <w:bottom w:val="single" w:color="auto" w:sz="4" w:space="0"/>
              <w:right w:val="single" w:color="auto" w:sz="4" w:space="0"/>
            </w:tcBorders>
            <w:shd w:val="clear" w:color="000000" w:fill="FFFFFF"/>
            <w:noWrap w:val="0"/>
            <w:vAlign w:val="center"/>
          </w:tcPr>
          <w:p w14:paraId="53D9B727">
            <w:pPr>
              <w:contextualSpacing/>
              <w:jc w:val="center"/>
              <w:rPr>
                <w:rFonts w:hint="default" w:ascii="Arial" w:hAnsi="Arial" w:cs="Arial"/>
                <w:iCs w:val="0"/>
                <w:color w:val="000000"/>
                <w:sz w:val="20"/>
                <w:szCs w:val="20"/>
                <w:lang w:val="pt-BR"/>
              </w:rPr>
            </w:pPr>
          </w:p>
        </w:tc>
        <w:tc>
          <w:tcPr>
            <w:tcW w:w="912" w:type="dxa"/>
            <w:vMerge w:val="continue"/>
            <w:tcBorders>
              <w:left w:val="nil"/>
              <w:bottom w:val="single" w:color="auto" w:sz="4" w:space="0"/>
              <w:right w:val="single" w:color="auto" w:sz="4" w:space="0"/>
            </w:tcBorders>
            <w:shd w:val="clear" w:color="000000" w:fill="FFFFFF"/>
            <w:noWrap w:val="0"/>
            <w:vAlign w:val="center"/>
          </w:tcPr>
          <w:p w14:paraId="1402CD4C">
            <w:pPr>
              <w:contextualSpacing/>
              <w:jc w:val="center"/>
              <w:rPr>
                <w:rFonts w:hint="default" w:ascii="Arial" w:hAnsi="Arial" w:cs="Arial"/>
                <w:b w:val="0"/>
                <w:bCs w:val="0"/>
                <w:iCs w:val="0"/>
                <w:color w:val="000000"/>
                <w:sz w:val="20"/>
                <w:szCs w:val="20"/>
              </w:rPr>
            </w:pPr>
          </w:p>
        </w:tc>
        <w:tc>
          <w:tcPr>
            <w:tcW w:w="3393" w:type="dxa"/>
            <w:vMerge w:val="continue"/>
            <w:tcBorders>
              <w:left w:val="nil"/>
              <w:bottom w:val="single" w:color="auto" w:sz="4" w:space="0"/>
              <w:right w:val="single" w:color="auto" w:sz="4" w:space="0"/>
            </w:tcBorders>
            <w:shd w:val="clear" w:color="000000" w:fill="FFFFFF"/>
            <w:noWrap w:val="0"/>
            <w:vAlign w:val="top"/>
          </w:tcPr>
          <w:p w14:paraId="57132914">
            <w:pPr>
              <w:contextualSpacing/>
              <w:jc w:val="both"/>
              <w:rPr>
                <w:rFonts w:hint="default" w:ascii="Arial" w:hAnsi="Arial" w:cs="Arial"/>
                <w:iCs w:val="0"/>
                <w:color w:val="000000"/>
                <w:sz w:val="20"/>
                <w:szCs w:val="20"/>
                <w:lang w:val="pt-BR"/>
              </w:rPr>
            </w:pPr>
          </w:p>
        </w:tc>
        <w:tc>
          <w:tcPr>
            <w:tcW w:w="1550" w:type="dxa"/>
            <w:tcBorders>
              <w:top w:val="single" w:color="auto" w:sz="4" w:space="0"/>
              <w:left w:val="nil"/>
              <w:bottom w:val="single" w:color="auto" w:sz="4" w:space="0"/>
              <w:right w:val="nil"/>
            </w:tcBorders>
            <w:shd w:val="clear" w:color="000000" w:fill="FFFFFF"/>
            <w:noWrap w:val="0"/>
            <w:vAlign w:val="center"/>
          </w:tcPr>
          <w:p w14:paraId="2DDB71A3">
            <w:pPr>
              <w:keepNext w:val="0"/>
              <w:keepLines w:val="0"/>
              <w:widowControl/>
              <w:suppressLineNumbers w:val="0"/>
              <w:jc w:val="left"/>
              <w:rPr>
                <w:rFonts w:hint="default" w:ascii="Arial" w:hAnsi="Arial" w:cs="Arial"/>
                <w:b w:val="0"/>
                <w:bCs w:val="0"/>
                <w:sz w:val="18"/>
                <w:szCs w:val="18"/>
              </w:rPr>
            </w:pPr>
            <w:r>
              <w:rPr>
                <w:rFonts w:hint="default" w:ascii="Arial" w:hAnsi="Arial" w:eastAsia="Arial-BoldMT" w:cs="Arial"/>
                <w:b w:val="0"/>
                <w:bCs w:val="0"/>
                <w:color w:val="000000"/>
                <w:kern w:val="0"/>
                <w:sz w:val="18"/>
                <w:szCs w:val="18"/>
                <w:lang w:val="en-US" w:eastAsia="zh-CN" w:bidi="ar"/>
              </w:rPr>
              <w:t xml:space="preserve">PERC. DE </w:t>
            </w:r>
          </w:p>
          <w:p w14:paraId="33C285C4">
            <w:pPr>
              <w:keepNext w:val="0"/>
              <w:keepLines w:val="0"/>
              <w:widowControl/>
              <w:suppressLineNumbers w:val="0"/>
              <w:jc w:val="left"/>
              <w:rPr>
                <w:rFonts w:hint="default" w:ascii="Arial" w:hAnsi="Arial" w:cs="Arial"/>
                <w:b w:val="0"/>
                <w:bCs w:val="0"/>
                <w:sz w:val="18"/>
                <w:szCs w:val="18"/>
                <w:lang w:val="pt-BR"/>
              </w:rPr>
            </w:pPr>
            <w:r>
              <w:rPr>
                <w:rFonts w:hint="default" w:ascii="Arial" w:hAnsi="Arial" w:eastAsia="Arial-BoldMT" w:cs="Arial"/>
                <w:b w:val="0"/>
                <w:bCs w:val="0"/>
                <w:color w:val="000000"/>
                <w:kern w:val="0"/>
                <w:sz w:val="18"/>
                <w:szCs w:val="18"/>
                <w:lang w:val="en-US" w:eastAsia="zh-CN" w:bidi="ar"/>
              </w:rPr>
              <w:t>DESC.</w:t>
            </w:r>
            <w:r>
              <w:rPr>
                <w:rFonts w:hint="default" w:ascii="Arial" w:hAnsi="Arial" w:eastAsia="Arial-BoldMT" w:cs="Arial"/>
                <w:b w:val="0"/>
                <w:bCs w:val="0"/>
                <w:color w:val="000000"/>
                <w:kern w:val="0"/>
                <w:sz w:val="18"/>
                <w:szCs w:val="18"/>
                <w:lang w:val="pt-BR" w:eastAsia="zh-CN" w:bidi="ar"/>
              </w:rPr>
              <w:t xml:space="preserve"> MINIMO</w:t>
            </w:r>
          </w:p>
          <w:p w14:paraId="7223B8BD">
            <w:pPr>
              <w:contextualSpacing/>
              <w:jc w:val="right"/>
              <w:rPr>
                <w:rFonts w:hint="default" w:ascii="Arial" w:hAnsi="Arial" w:cs="Arial"/>
                <w:b w:val="0"/>
                <w:bCs w:val="0"/>
                <w:iCs w:val="0"/>
                <w:color w:val="000000"/>
                <w:sz w:val="18"/>
                <w:szCs w:val="18"/>
                <w:lang w:val="pt-BR" w:eastAsia="pt-BR" w:bidi="ar-SA"/>
              </w:rPr>
            </w:pP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CECBCF">
            <w:pPr>
              <w:contextualSpacing/>
              <w:jc w:val="right"/>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50%</w:t>
            </w:r>
          </w:p>
        </w:tc>
      </w:tr>
      <w:tr w14:paraId="541C0077">
        <w:tblPrEx>
          <w:tblCellMar>
            <w:top w:w="0" w:type="dxa"/>
            <w:left w:w="70" w:type="dxa"/>
            <w:bottom w:w="0" w:type="dxa"/>
            <w:right w:w="70" w:type="dxa"/>
          </w:tblCellMar>
        </w:tblPrEx>
        <w:trPr>
          <w:trHeight w:val="813" w:hRule="atLeast"/>
        </w:trPr>
        <w:tc>
          <w:tcPr>
            <w:tcW w:w="624" w:type="dxa"/>
            <w:vMerge w:val="restart"/>
            <w:tcBorders>
              <w:top w:val="single" w:color="auto" w:sz="4" w:space="0"/>
              <w:left w:val="single" w:color="auto" w:sz="4" w:space="0"/>
              <w:right w:val="single" w:color="auto" w:sz="4" w:space="0"/>
            </w:tcBorders>
            <w:shd w:val="clear" w:color="000000" w:fill="FFFFFF"/>
            <w:noWrap w:val="0"/>
            <w:vAlign w:val="center"/>
          </w:tcPr>
          <w:p w14:paraId="141DC53E">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03</w:t>
            </w:r>
          </w:p>
        </w:tc>
        <w:tc>
          <w:tcPr>
            <w:tcW w:w="808" w:type="dxa"/>
            <w:vMerge w:val="restart"/>
            <w:tcBorders>
              <w:top w:val="single" w:color="auto" w:sz="4" w:space="0"/>
              <w:left w:val="nil"/>
              <w:right w:val="single" w:color="auto" w:sz="4" w:space="0"/>
            </w:tcBorders>
            <w:shd w:val="clear" w:color="000000" w:fill="FFFFFF"/>
            <w:noWrap w:val="0"/>
            <w:vAlign w:val="center"/>
          </w:tcPr>
          <w:p w14:paraId="19238659">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01</w:t>
            </w:r>
          </w:p>
        </w:tc>
        <w:tc>
          <w:tcPr>
            <w:tcW w:w="912" w:type="dxa"/>
            <w:vMerge w:val="restart"/>
            <w:tcBorders>
              <w:top w:val="single" w:color="auto" w:sz="4" w:space="0"/>
              <w:left w:val="nil"/>
              <w:right w:val="single" w:color="auto" w:sz="4" w:space="0"/>
            </w:tcBorders>
            <w:shd w:val="clear" w:color="000000" w:fill="FFFFFF"/>
            <w:noWrap w:val="0"/>
            <w:vAlign w:val="center"/>
          </w:tcPr>
          <w:p w14:paraId="21A40663">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Und</w:t>
            </w:r>
          </w:p>
        </w:tc>
        <w:tc>
          <w:tcPr>
            <w:tcW w:w="3393" w:type="dxa"/>
            <w:vMerge w:val="restart"/>
            <w:tcBorders>
              <w:top w:val="single" w:color="auto" w:sz="4" w:space="0"/>
              <w:left w:val="nil"/>
              <w:right w:val="single" w:color="auto" w:sz="4" w:space="0"/>
            </w:tcBorders>
            <w:shd w:val="clear" w:color="000000" w:fill="FFFFFF"/>
            <w:noWrap w:val="0"/>
            <w:vAlign w:val="top"/>
          </w:tcPr>
          <w:p w14:paraId="03A84EF3">
            <w:pPr>
              <w:contextualSpacing/>
              <w:jc w:val="both"/>
              <w:rPr>
                <w:rFonts w:hint="default" w:ascii="Arial" w:hAnsi="Arial" w:cs="Arial"/>
                <w:iCs w:val="0"/>
                <w:color w:val="000000"/>
                <w:sz w:val="20"/>
                <w:szCs w:val="20"/>
                <w:lang w:val="pt-BR"/>
              </w:rPr>
            </w:pPr>
            <w:r>
              <w:rPr>
                <w:rFonts w:hint="default" w:ascii="Arial" w:hAnsi="Arial" w:cs="Arial"/>
                <w:iCs w:val="0"/>
                <w:color w:val="000000"/>
                <w:sz w:val="20"/>
                <w:szCs w:val="20"/>
                <w:lang w:val="pt-BR"/>
              </w:rPr>
              <w:t>P</w:t>
            </w:r>
            <w:r>
              <w:rPr>
                <w:rFonts w:hint="default" w:ascii="Arial" w:hAnsi="Arial" w:cs="Arial"/>
                <w:iCs w:val="0"/>
                <w:color w:val="000000"/>
                <w:sz w:val="20"/>
                <w:szCs w:val="20"/>
              </w:rPr>
              <w:t xml:space="preserve">eças para manutenção de veículo </w:t>
            </w:r>
            <w:r>
              <w:rPr>
                <w:rFonts w:hint="default" w:ascii="Arial" w:hAnsi="Arial" w:cs="Arial"/>
                <w:iCs w:val="0"/>
                <w:color w:val="000000"/>
                <w:sz w:val="20"/>
                <w:szCs w:val="20"/>
                <w:lang w:val="pt-BR"/>
              </w:rPr>
              <w:t>da marca New Holland RG 140B - Motoniveladora ano 2016/2016</w:t>
            </w:r>
          </w:p>
        </w:tc>
        <w:tc>
          <w:tcPr>
            <w:tcW w:w="1550" w:type="dxa"/>
            <w:tcBorders>
              <w:top w:val="single" w:color="auto" w:sz="4" w:space="0"/>
              <w:left w:val="nil"/>
              <w:bottom w:val="single" w:color="auto" w:sz="4" w:space="0"/>
              <w:right w:val="nil"/>
            </w:tcBorders>
            <w:shd w:val="clear" w:color="000000" w:fill="FFFFFF"/>
            <w:noWrap w:val="0"/>
            <w:vAlign w:val="center"/>
          </w:tcPr>
          <w:p w14:paraId="6FABF0E1">
            <w:pPr>
              <w:contextualSpacing/>
              <w:jc w:val="right"/>
              <w:rPr>
                <w:rFonts w:hint="default" w:ascii="Arial" w:hAnsi="Arial" w:cs="Arial"/>
                <w:b w:val="0"/>
                <w:bCs w:val="0"/>
                <w:iCs w:val="0"/>
                <w:color w:val="000000"/>
                <w:sz w:val="20"/>
                <w:szCs w:val="20"/>
                <w:lang w:val="pt-BR"/>
              </w:rPr>
            </w:pPr>
            <w:r>
              <w:rPr>
                <w:rFonts w:hint="default" w:ascii="Arial" w:hAnsi="Arial" w:cs="Arial"/>
                <w:b w:val="0"/>
                <w:bCs w:val="0"/>
                <w:iCs w:val="0"/>
                <w:color w:val="000000"/>
                <w:sz w:val="20"/>
                <w:szCs w:val="20"/>
                <w:lang w:val="pt-BR"/>
              </w:rPr>
              <w:t>200.000,00</w:t>
            </w: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8D863B">
            <w:pPr>
              <w:contextualSpacing/>
              <w:jc w:val="right"/>
              <w:rPr>
                <w:rFonts w:hint="default" w:ascii="Arial" w:hAnsi="Arial" w:cs="Arial"/>
                <w:iCs w:val="0"/>
                <w:color w:val="000000"/>
                <w:sz w:val="20"/>
                <w:szCs w:val="20"/>
                <w:lang w:val="pt-BR"/>
              </w:rPr>
            </w:pPr>
            <w:r>
              <w:rPr>
                <w:rFonts w:hint="default" w:ascii="Arial" w:hAnsi="Arial" w:cs="Arial"/>
                <w:iCs w:val="0"/>
                <w:color w:val="000000"/>
                <w:sz w:val="20"/>
                <w:szCs w:val="20"/>
                <w:lang w:val="pt-BR"/>
              </w:rPr>
              <w:t>200.000,00</w:t>
            </w:r>
          </w:p>
        </w:tc>
      </w:tr>
      <w:tr w14:paraId="3630C389">
        <w:tblPrEx>
          <w:tblCellMar>
            <w:top w:w="0" w:type="dxa"/>
            <w:left w:w="70" w:type="dxa"/>
            <w:bottom w:w="0" w:type="dxa"/>
            <w:right w:w="70" w:type="dxa"/>
          </w:tblCellMar>
        </w:tblPrEx>
        <w:trPr>
          <w:trHeight w:val="180" w:hRule="atLeast"/>
        </w:trPr>
        <w:tc>
          <w:tcPr>
            <w:tcW w:w="624" w:type="dxa"/>
            <w:vMerge w:val="continue"/>
            <w:tcBorders>
              <w:left w:val="single" w:color="auto" w:sz="4" w:space="0"/>
              <w:bottom w:val="single" w:color="auto" w:sz="4" w:space="0"/>
              <w:right w:val="single" w:color="auto" w:sz="4" w:space="0"/>
            </w:tcBorders>
            <w:shd w:val="clear" w:color="000000" w:fill="FFFFFF"/>
            <w:noWrap w:val="0"/>
            <w:vAlign w:val="center"/>
          </w:tcPr>
          <w:p w14:paraId="798CBAE3">
            <w:pPr>
              <w:contextualSpacing/>
              <w:jc w:val="center"/>
              <w:rPr>
                <w:rFonts w:hint="default" w:ascii="Arial" w:hAnsi="Arial" w:cs="Arial"/>
                <w:iCs w:val="0"/>
                <w:color w:val="000000"/>
                <w:sz w:val="20"/>
                <w:szCs w:val="20"/>
                <w:lang w:val="pt-BR"/>
              </w:rPr>
            </w:pPr>
          </w:p>
        </w:tc>
        <w:tc>
          <w:tcPr>
            <w:tcW w:w="808" w:type="dxa"/>
            <w:vMerge w:val="continue"/>
            <w:tcBorders>
              <w:left w:val="nil"/>
              <w:bottom w:val="single" w:color="auto" w:sz="4" w:space="0"/>
              <w:right w:val="single" w:color="auto" w:sz="4" w:space="0"/>
            </w:tcBorders>
            <w:shd w:val="clear" w:color="000000" w:fill="FFFFFF"/>
            <w:noWrap w:val="0"/>
            <w:vAlign w:val="center"/>
          </w:tcPr>
          <w:p w14:paraId="3EF241FA">
            <w:pPr>
              <w:contextualSpacing/>
              <w:jc w:val="center"/>
              <w:rPr>
                <w:rFonts w:hint="default" w:ascii="Arial" w:hAnsi="Arial" w:cs="Arial"/>
                <w:iCs w:val="0"/>
                <w:color w:val="000000"/>
                <w:sz w:val="20"/>
                <w:szCs w:val="20"/>
                <w:lang w:val="pt-BR"/>
              </w:rPr>
            </w:pPr>
          </w:p>
        </w:tc>
        <w:tc>
          <w:tcPr>
            <w:tcW w:w="912" w:type="dxa"/>
            <w:vMerge w:val="continue"/>
            <w:tcBorders>
              <w:left w:val="nil"/>
              <w:bottom w:val="single" w:color="auto" w:sz="4" w:space="0"/>
              <w:right w:val="single" w:color="auto" w:sz="4" w:space="0"/>
            </w:tcBorders>
            <w:shd w:val="clear" w:color="000000" w:fill="FFFFFF"/>
            <w:noWrap w:val="0"/>
            <w:vAlign w:val="center"/>
          </w:tcPr>
          <w:p w14:paraId="472334E9">
            <w:pPr>
              <w:contextualSpacing/>
              <w:jc w:val="center"/>
              <w:rPr>
                <w:rFonts w:hint="default" w:ascii="Arial" w:hAnsi="Arial" w:cs="Arial"/>
                <w:iCs w:val="0"/>
                <w:color w:val="000000"/>
                <w:sz w:val="20"/>
                <w:szCs w:val="20"/>
                <w:lang w:val="pt-BR"/>
              </w:rPr>
            </w:pPr>
          </w:p>
        </w:tc>
        <w:tc>
          <w:tcPr>
            <w:tcW w:w="3393" w:type="dxa"/>
            <w:vMerge w:val="continue"/>
            <w:tcBorders>
              <w:left w:val="nil"/>
              <w:bottom w:val="single" w:color="auto" w:sz="4" w:space="0"/>
              <w:right w:val="single" w:color="auto" w:sz="4" w:space="0"/>
            </w:tcBorders>
            <w:shd w:val="clear" w:color="000000" w:fill="FFFFFF"/>
            <w:noWrap w:val="0"/>
            <w:vAlign w:val="top"/>
          </w:tcPr>
          <w:p w14:paraId="25D6361E">
            <w:pPr>
              <w:contextualSpacing/>
              <w:jc w:val="both"/>
              <w:rPr>
                <w:rFonts w:hint="default" w:ascii="Arial" w:hAnsi="Arial" w:cs="Arial"/>
                <w:iCs w:val="0"/>
                <w:color w:val="000000"/>
                <w:sz w:val="20"/>
                <w:szCs w:val="20"/>
                <w:lang w:val="pt-BR"/>
              </w:rPr>
            </w:pPr>
          </w:p>
        </w:tc>
        <w:tc>
          <w:tcPr>
            <w:tcW w:w="1550" w:type="dxa"/>
            <w:tcBorders>
              <w:top w:val="single" w:color="auto" w:sz="4" w:space="0"/>
              <w:left w:val="nil"/>
              <w:bottom w:val="single" w:color="auto" w:sz="4" w:space="0"/>
              <w:right w:val="nil"/>
            </w:tcBorders>
            <w:shd w:val="clear" w:color="000000" w:fill="FFFFFF"/>
            <w:noWrap w:val="0"/>
            <w:vAlign w:val="center"/>
          </w:tcPr>
          <w:p w14:paraId="1EA5DC21">
            <w:pPr>
              <w:keepNext w:val="0"/>
              <w:keepLines w:val="0"/>
              <w:widowControl/>
              <w:suppressLineNumbers w:val="0"/>
              <w:jc w:val="left"/>
              <w:rPr>
                <w:rFonts w:hint="default" w:ascii="Arial" w:hAnsi="Arial" w:cs="Arial"/>
                <w:b w:val="0"/>
                <w:bCs w:val="0"/>
                <w:sz w:val="18"/>
                <w:szCs w:val="18"/>
              </w:rPr>
            </w:pPr>
            <w:r>
              <w:rPr>
                <w:rFonts w:hint="default" w:ascii="Arial" w:hAnsi="Arial" w:eastAsia="Arial-BoldMT" w:cs="Arial"/>
                <w:b w:val="0"/>
                <w:bCs w:val="0"/>
                <w:color w:val="000000"/>
                <w:kern w:val="0"/>
                <w:sz w:val="18"/>
                <w:szCs w:val="18"/>
                <w:lang w:val="en-US" w:eastAsia="zh-CN" w:bidi="ar"/>
              </w:rPr>
              <w:t xml:space="preserve">PERC. DE </w:t>
            </w:r>
          </w:p>
          <w:p w14:paraId="2C5A3EF2">
            <w:pPr>
              <w:keepNext w:val="0"/>
              <w:keepLines w:val="0"/>
              <w:widowControl/>
              <w:suppressLineNumbers w:val="0"/>
              <w:jc w:val="left"/>
              <w:rPr>
                <w:rFonts w:hint="default" w:ascii="Arial" w:hAnsi="Arial" w:cs="Arial"/>
                <w:b w:val="0"/>
                <w:bCs w:val="0"/>
                <w:sz w:val="18"/>
                <w:szCs w:val="18"/>
                <w:lang w:val="pt-BR"/>
              </w:rPr>
            </w:pPr>
            <w:r>
              <w:rPr>
                <w:rFonts w:hint="default" w:ascii="Arial" w:hAnsi="Arial" w:eastAsia="Arial-BoldMT" w:cs="Arial"/>
                <w:b w:val="0"/>
                <w:bCs w:val="0"/>
                <w:color w:val="000000"/>
                <w:kern w:val="0"/>
                <w:sz w:val="18"/>
                <w:szCs w:val="18"/>
                <w:lang w:val="en-US" w:eastAsia="zh-CN" w:bidi="ar"/>
              </w:rPr>
              <w:t>DESC.</w:t>
            </w:r>
            <w:r>
              <w:rPr>
                <w:rFonts w:hint="default" w:ascii="Arial" w:hAnsi="Arial" w:eastAsia="Arial-BoldMT" w:cs="Arial"/>
                <w:b w:val="0"/>
                <w:bCs w:val="0"/>
                <w:color w:val="000000"/>
                <w:kern w:val="0"/>
                <w:sz w:val="18"/>
                <w:szCs w:val="18"/>
                <w:lang w:val="pt-BR" w:eastAsia="zh-CN" w:bidi="ar"/>
              </w:rPr>
              <w:t xml:space="preserve"> MINIMO</w:t>
            </w:r>
          </w:p>
          <w:p w14:paraId="014A097F">
            <w:pPr>
              <w:contextualSpacing/>
              <w:jc w:val="right"/>
              <w:rPr>
                <w:rFonts w:hint="default" w:ascii="Arial" w:hAnsi="Arial" w:cs="Arial"/>
                <w:b w:val="0"/>
                <w:bCs w:val="0"/>
                <w:iCs w:val="0"/>
                <w:color w:val="000000"/>
                <w:sz w:val="18"/>
                <w:szCs w:val="18"/>
                <w:lang w:val="pt-BR" w:eastAsia="pt-BR" w:bidi="ar-SA"/>
              </w:rPr>
            </w:pP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2BC013">
            <w:pPr>
              <w:contextualSpacing/>
              <w:jc w:val="right"/>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50%</w:t>
            </w:r>
          </w:p>
        </w:tc>
      </w:tr>
      <w:tr w14:paraId="69D734DA">
        <w:tblPrEx>
          <w:tblCellMar>
            <w:top w:w="0" w:type="dxa"/>
            <w:left w:w="70" w:type="dxa"/>
            <w:bottom w:w="0" w:type="dxa"/>
            <w:right w:w="70" w:type="dxa"/>
          </w:tblCellMar>
        </w:tblPrEx>
        <w:trPr>
          <w:trHeight w:val="800" w:hRule="atLeast"/>
        </w:trPr>
        <w:tc>
          <w:tcPr>
            <w:tcW w:w="624" w:type="dxa"/>
            <w:vMerge w:val="restart"/>
            <w:tcBorders>
              <w:top w:val="single" w:color="auto" w:sz="4" w:space="0"/>
              <w:left w:val="single" w:color="auto" w:sz="4" w:space="0"/>
              <w:right w:val="single" w:color="auto" w:sz="4" w:space="0"/>
            </w:tcBorders>
            <w:shd w:val="clear" w:color="000000" w:fill="FFFFFF"/>
            <w:noWrap w:val="0"/>
            <w:vAlign w:val="center"/>
          </w:tcPr>
          <w:p w14:paraId="3113C913">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04</w:t>
            </w:r>
          </w:p>
        </w:tc>
        <w:tc>
          <w:tcPr>
            <w:tcW w:w="808" w:type="dxa"/>
            <w:vMerge w:val="restart"/>
            <w:tcBorders>
              <w:top w:val="single" w:color="auto" w:sz="4" w:space="0"/>
              <w:left w:val="nil"/>
              <w:right w:val="single" w:color="auto" w:sz="4" w:space="0"/>
            </w:tcBorders>
            <w:shd w:val="clear" w:color="000000" w:fill="FFFFFF"/>
            <w:noWrap w:val="0"/>
            <w:vAlign w:val="center"/>
          </w:tcPr>
          <w:p w14:paraId="50DD9175">
            <w:pPr>
              <w:contextualSpacing/>
              <w:jc w:val="center"/>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01</w:t>
            </w:r>
          </w:p>
        </w:tc>
        <w:tc>
          <w:tcPr>
            <w:tcW w:w="912" w:type="dxa"/>
            <w:vMerge w:val="restart"/>
            <w:tcBorders>
              <w:top w:val="single" w:color="auto" w:sz="4" w:space="0"/>
              <w:left w:val="nil"/>
              <w:right w:val="single" w:color="auto" w:sz="4" w:space="0"/>
            </w:tcBorders>
            <w:shd w:val="clear" w:color="000000" w:fill="FFFFFF"/>
            <w:noWrap w:val="0"/>
            <w:vAlign w:val="center"/>
          </w:tcPr>
          <w:p w14:paraId="5352567C">
            <w:pPr>
              <w:contextualSpacing/>
              <w:jc w:val="center"/>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Und</w:t>
            </w:r>
          </w:p>
        </w:tc>
        <w:tc>
          <w:tcPr>
            <w:tcW w:w="3393" w:type="dxa"/>
            <w:vMerge w:val="restart"/>
            <w:tcBorders>
              <w:top w:val="single" w:color="auto" w:sz="4" w:space="0"/>
              <w:left w:val="nil"/>
              <w:right w:val="single" w:color="auto" w:sz="4" w:space="0"/>
            </w:tcBorders>
            <w:shd w:val="clear" w:color="000000" w:fill="FFFFFF"/>
            <w:noWrap w:val="0"/>
            <w:vAlign w:val="top"/>
          </w:tcPr>
          <w:p w14:paraId="0FB1C0CD">
            <w:pPr>
              <w:contextualSpacing/>
              <w:jc w:val="both"/>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P</w:t>
            </w:r>
            <w:r>
              <w:rPr>
                <w:rFonts w:hint="default" w:ascii="Arial" w:hAnsi="Arial" w:cs="Arial"/>
                <w:iCs w:val="0"/>
                <w:color w:val="000000"/>
                <w:sz w:val="20"/>
                <w:szCs w:val="20"/>
              </w:rPr>
              <w:t xml:space="preserve">eças para manutenção de veículo </w:t>
            </w:r>
            <w:r>
              <w:rPr>
                <w:rFonts w:hint="default" w:ascii="Arial" w:hAnsi="Arial" w:cs="Arial"/>
                <w:iCs w:val="0"/>
                <w:color w:val="000000"/>
                <w:sz w:val="20"/>
                <w:szCs w:val="20"/>
                <w:lang w:val="pt-BR"/>
              </w:rPr>
              <w:t>da marca Caterpillar  D6 K2 - Trator de Esteira ano 2016/2016</w:t>
            </w:r>
          </w:p>
        </w:tc>
        <w:tc>
          <w:tcPr>
            <w:tcW w:w="1550" w:type="dxa"/>
            <w:tcBorders>
              <w:top w:val="single" w:color="auto" w:sz="4" w:space="0"/>
              <w:left w:val="nil"/>
              <w:bottom w:val="single" w:color="auto" w:sz="4" w:space="0"/>
              <w:right w:val="nil"/>
            </w:tcBorders>
            <w:shd w:val="clear" w:color="000000" w:fill="FFFFFF"/>
            <w:noWrap w:val="0"/>
            <w:vAlign w:val="center"/>
          </w:tcPr>
          <w:p w14:paraId="3FBA7FC8">
            <w:pPr>
              <w:contextualSpacing/>
              <w:jc w:val="right"/>
              <w:rPr>
                <w:rFonts w:hint="default" w:ascii="Arial" w:hAnsi="Arial" w:cs="Arial"/>
                <w:b w:val="0"/>
                <w:bCs w:val="0"/>
                <w:iCs w:val="0"/>
                <w:color w:val="000000"/>
                <w:sz w:val="20"/>
                <w:szCs w:val="20"/>
                <w:lang w:val="pt-BR" w:eastAsia="pt-BR" w:bidi="ar-SA"/>
              </w:rPr>
            </w:pPr>
            <w:r>
              <w:rPr>
                <w:rFonts w:hint="default" w:ascii="Arial" w:hAnsi="Arial" w:cs="Arial"/>
                <w:b w:val="0"/>
                <w:bCs w:val="0"/>
                <w:iCs w:val="0"/>
                <w:color w:val="000000"/>
                <w:sz w:val="20"/>
                <w:szCs w:val="20"/>
                <w:lang w:val="pt-BR"/>
              </w:rPr>
              <w:t>200.000,00</w:t>
            </w: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33FADC">
            <w:pPr>
              <w:contextualSpacing/>
              <w:jc w:val="right"/>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200.000,00</w:t>
            </w:r>
          </w:p>
        </w:tc>
      </w:tr>
      <w:tr w14:paraId="6C3E14A2">
        <w:tblPrEx>
          <w:tblCellMar>
            <w:top w:w="0" w:type="dxa"/>
            <w:left w:w="70" w:type="dxa"/>
            <w:bottom w:w="0" w:type="dxa"/>
            <w:right w:w="70" w:type="dxa"/>
          </w:tblCellMar>
        </w:tblPrEx>
        <w:trPr>
          <w:trHeight w:val="193" w:hRule="atLeast"/>
        </w:trPr>
        <w:tc>
          <w:tcPr>
            <w:tcW w:w="624" w:type="dxa"/>
            <w:vMerge w:val="continue"/>
            <w:tcBorders>
              <w:left w:val="single" w:color="auto" w:sz="4" w:space="0"/>
              <w:bottom w:val="single" w:color="auto" w:sz="4" w:space="0"/>
              <w:right w:val="single" w:color="auto" w:sz="4" w:space="0"/>
            </w:tcBorders>
            <w:shd w:val="clear" w:color="000000" w:fill="FFFFFF"/>
            <w:noWrap w:val="0"/>
            <w:vAlign w:val="center"/>
          </w:tcPr>
          <w:p w14:paraId="004CF5D9">
            <w:pPr>
              <w:contextualSpacing/>
              <w:jc w:val="center"/>
              <w:rPr>
                <w:rFonts w:hint="default" w:ascii="Arial" w:hAnsi="Arial" w:cs="Arial"/>
                <w:iCs w:val="0"/>
                <w:color w:val="000000"/>
                <w:sz w:val="20"/>
                <w:szCs w:val="20"/>
                <w:lang w:val="pt-BR"/>
              </w:rPr>
            </w:pPr>
          </w:p>
        </w:tc>
        <w:tc>
          <w:tcPr>
            <w:tcW w:w="808" w:type="dxa"/>
            <w:vMerge w:val="continue"/>
            <w:tcBorders>
              <w:left w:val="nil"/>
              <w:bottom w:val="single" w:color="auto" w:sz="4" w:space="0"/>
              <w:right w:val="single" w:color="auto" w:sz="4" w:space="0"/>
            </w:tcBorders>
            <w:shd w:val="clear" w:color="000000" w:fill="FFFFFF"/>
            <w:noWrap w:val="0"/>
            <w:vAlign w:val="center"/>
          </w:tcPr>
          <w:p w14:paraId="12905B52">
            <w:pPr>
              <w:contextualSpacing/>
              <w:jc w:val="center"/>
              <w:rPr>
                <w:rFonts w:hint="default" w:ascii="Arial" w:hAnsi="Arial" w:cs="Arial"/>
                <w:iCs w:val="0"/>
                <w:color w:val="000000"/>
                <w:sz w:val="20"/>
                <w:szCs w:val="20"/>
                <w:lang w:val="pt-BR"/>
              </w:rPr>
            </w:pPr>
          </w:p>
        </w:tc>
        <w:tc>
          <w:tcPr>
            <w:tcW w:w="912" w:type="dxa"/>
            <w:vMerge w:val="continue"/>
            <w:tcBorders>
              <w:left w:val="nil"/>
              <w:bottom w:val="single" w:color="auto" w:sz="4" w:space="0"/>
              <w:right w:val="single" w:color="auto" w:sz="4" w:space="0"/>
            </w:tcBorders>
            <w:shd w:val="clear" w:color="000000" w:fill="FFFFFF"/>
            <w:noWrap w:val="0"/>
            <w:vAlign w:val="center"/>
          </w:tcPr>
          <w:p w14:paraId="49336930">
            <w:pPr>
              <w:contextualSpacing/>
              <w:jc w:val="center"/>
              <w:rPr>
                <w:rFonts w:hint="default" w:ascii="Arial" w:hAnsi="Arial" w:cs="Arial"/>
                <w:iCs w:val="0"/>
                <w:color w:val="000000"/>
                <w:sz w:val="20"/>
                <w:szCs w:val="20"/>
                <w:lang w:val="pt-BR"/>
              </w:rPr>
            </w:pPr>
          </w:p>
        </w:tc>
        <w:tc>
          <w:tcPr>
            <w:tcW w:w="3393" w:type="dxa"/>
            <w:vMerge w:val="continue"/>
            <w:tcBorders>
              <w:left w:val="nil"/>
              <w:bottom w:val="single" w:color="auto" w:sz="4" w:space="0"/>
              <w:right w:val="single" w:color="auto" w:sz="4" w:space="0"/>
            </w:tcBorders>
            <w:shd w:val="clear" w:color="000000" w:fill="FFFFFF"/>
            <w:noWrap w:val="0"/>
            <w:vAlign w:val="top"/>
          </w:tcPr>
          <w:p w14:paraId="0107E017">
            <w:pPr>
              <w:contextualSpacing/>
              <w:jc w:val="both"/>
              <w:rPr>
                <w:rFonts w:hint="default" w:ascii="Arial" w:hAnsi="Arial" w:cs="Arial"/>
                <w:iCs w:val="0"/>
                <w:color w:val="000000"/>
                <w:sz w:val="20"/>
                <w:szCs w:val="20"/>
                <w:lang w:val="pt-BR"/>
              </w:rPr>
            </w:pPr>
          </w:p>
        </w:tc>
        <w:tc>
          <w:tcPr>
            <w:tcW w:w="1550" w:type="dxa"/>
            <w:tcBorders>
              <w:top w:val="single" w:color="auto" w:sz="4" w:space="0"/>
              <w:left w:val="nil"/>
              <w:bottom w:val="single" w:color="auto" w:sz="4" w:space="0"/>
              <w:right w:val="nil"/>
            </w:tcBorders>
            <w:shd w:val="clear" w:color="000000" w:fill="FFFFFF"/>
            <w:noWrap w:val="0"/>
            <w:vAlign w:val="center"/>
          </w:tcPr>
          <w:p w14:paraId="542778BB">
            <w:pPr>
              <w:keepNext w:val="0"/>
              <w:keepLines w:val="0"/>
              <w:widowControl/>
              <w:suppressLineNumbers w:val="0"/>
              <w:jc w:val="left"/>
              <w:rPr>
                <w:rFonts w:hint="default" w:ascii="Arial" w:hAnsi="Arial" w:cs="Arial"/>
                <w:b w:val="0"/>
                <w:bCs w:val="0"/>
                <w:sz w:val="18"/>
                <w:szCs w:val="18"/>
              </w:rPr>
            </w:pPr>
            <w:r>
              <w:rPr>
                <w:rFonts w:hint="default" w:ascii="Arial" w:hAnsi="Arial" w:eastAsia="Arial-BoldMT" w:cs="Arial"/>
                <w:b w:val="0"/>
                <w:bCs w:val="0"/>
                <w:color w:val="000000"/>
                <w:kern w:val="0"/>
                <w:sz w:val="18"/>
                <w:szCs w:val="18"/>
                <w:lang w:val="en-US" w:eastAsia="zh-CN" w:bidi="ar"/>
              </w:rPr>
              <w:t xml:space="preserve">PERC. DE </w:t>
            </w:r>
          </w:p>
          <w:p w14:paraId="0B1A2F83">
            <w:pPr>
              <w:keepNext w:val="0"/>
              <w:keepLines w:val="0"/>
              <w:widowControl/>
              <w:suppressLineNumbers w:val="0"/>
              <w:jc w:val="left"/>
              <w:rPr>
                <w:rFonts w:hint="default" w:ascii="Arial" w:hAnsi="Arial" w:cs="Arial"/>
                <w:b w:val="0"/>
                <w:bCs w:val="0"/>
                <w:sz w:val="18"/>
                <w:szCs w:val="18"/>
                <w:lang w:val="pt-BR"/>
              </w:rPr>
            </w:pPr>
            <w:r>
              <w:rPr>
                <w:rFonts w:hint="default" w:ascii="Arial" w:hAnsi="Arial" w:eastAsia="Arial-BoldMT" w:cs="Arial"/>
                <w:b w:val="0"/>
                <w:bCs w:val="0"/>
                <w:color w:val="000000"/>
                <w:kern w:val="0"/>
                <w:sz w:val="18"/>
                <w:szCs w:val="18"/>
                <w:lang w:val="en-US" w:eastAsia="zh-CN" w:bidi="ar"/>
              </w:rPr>
              <w:t>DESC.</w:t>
            </w:r>
            <w:r>
              <w:rPr>
                <w:rFonts w:hint="default" w:ascii="Arial" w:hAnsi="Arial" w:eastAsia="Arial-BoldMT" w:cs="Arial"/>
                <w:b w:val="0"/>
                <w:bCs w:val="0"/>
                <w:color w:val="000000"/>
                <w:kern w:val="0"/>
                <w:sz w:val="18"/>
                <w:szCs w:val="18"/>
                <w:lang w:val="pt-BR" w:eastAsia="zh-CN" w:bidi="ar"/>
              </w:rPr>
              <w:t xml:space="preserve"> MINIMO</w:t>
            </w:r>
          </w:p>
          <w:p w14:paraId="218EA2F6">
            <w:pPr>
              <w:contextualSpacing/>
              <w:jc w:val="right"/>
              <w:rPr>
                <w:rFonts w:hint="default" w:ascii="Arial" w:hAnsi="Arial" w:cs="Arial"/>
                <w:b w:val="0"/>
                <w:bCs w:val="0"/>
                <w:iCs w:val="0"/>
                <w:color w:val="000000"/>
                <w:sz w:val="18"/>
                <w:szCs w:val="18"/>
                <w:lang w:val="pt-BR" w:eastAsia="pt-BR" w:bidi="ar-SA"/>
              </w:rPr>
            </w:pP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04B0A3">
            <w:pPr>
              <w:contextualSpacing/>
              <w:jc w:val="right"/>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50%</w:t>
            </w:r>
          </w:p>
        </w:tc>
      </w:tr>
      <w:tr w14:paraId="77FF30D1">
        <w:tblPrEx>
          <w:tblCellMar>
            <w:top w:w="0" w:type="dxa"/>
            <w:left w:w="70" w:type="dxa"/>
            <w:bottom w:w="0" w:type="dxa"/>
            <w:right w:w="70" w:type="dxa"/>
          </w:tblCellMar>
        </w:tblPrEx>
        <w:trPr>
          <w:trHeight w:val="754" w:hRule="atLeast"/>
        </w:trPr>
        <w:tc>
          <w:tcPr>
            <w:tcW w:w="624" w:type="dxa"/>
            <w:vMerge w:val="restart"/>
            <w:tcBorders>
              <w:top w:val="single" w:color="auto" w:sz="4" w:space="0"/>
              <w:left w:val="single" w:color="auto" w:sz="4" w:space="0"/>
              <w:right w:val="single" w:color="auto" w:sz="4" w:space="0"/>
            </w:tcBorders>
            <w:shd w:val="clear" w:color="000000" w:fill="FFFFFF"/>
            <w:noWrap w:val="0"/>
            <w:vAlign w:val="center"/>
          </w:tcPr>
          <w:p w14:paraId="7315A413">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05</w:t>
            </w:r>
          </w:p>
        </w:tc>
        <w:tc>
          <w:tcPr>
            <w:tcW w:w="808" w:type="dxa"/>
            <w:vMerge w:val="restart"/>
            <w:tcBorders>
              <w:top w:val="single" w:color="auto" w:sz="4" w:space="0"/>
              <w:left w:val="nil"/>
              <w:right w:val="single" w:color="auto" w:sz="4" w:space="0"/>
            </w:tcBorders>
            <w:shd w:val="clear" w:color="000000" w:fill="FFFFFF"/>
            <w:noWrap w:val="0"/>
            <w:vAlign w:val="center"/>
          </w:tcPr>
          <w:p w14:paraId="0755B24F">
            <w:pPr>
              <w:contextualSpacing/>
              <w:jc w:val="center"/>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01</w:t>
            </w:r>
          </w:p>
        </w:tc>
        <w:tc>
          <w:tcPr>
            <w:tcW w:w="912" w:type="dxa"/>
            <w:vMerge w:val="restart"/>
            <w:tcBorders>
              <w:top w:val="single" w:color="auto" w:sz="4" w:space="0"/>
              <w:left w:val="nil"/>
              <w:right w:val="single" w:color="auto" w:sz="4" w:space="0"/>
            </w:tcBorders>
            <w:shd w:val="clear" w:color="000000" w:fill="FFFFFF"/>
            <w:noWrap w:val="0"/>
            <w:vAlign w:val="center"/>
          </w:tcPr>
          <w:p w14:paraId="24A7C8E2">
            <w:pPr>
              <w:contextualSpacing/>
              <w:jc w:val="center"/>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Und</w:t>
            </w:r>
          </w:p>
        </w:tc>
        <w:tc>
          <w:tcPr>
            <w:tcW w:w="3393" w:type="dxa"/>
            <w:vMerge w:val="restart"/>
            <w:tcBorders>
              <w:top w:val="single" w:color="auto" w:sz="4" w:space="0"/>
              <w:left w:val="nil"/>
              <w:right w:val="single" w:color="auto" w:sz="4" w:space="0"/>
            </w:tcBorders>
            <w:shd w:val="clear" w:color="000000" w:fill="FFFFFF"/>
            <w:noWrap w:val="0"/>
            <w:vAlign w:val="top"/>
          </w:tcPr>
          <w:p w14:paraId="24580413">
            <w:pPr>
              <w:contextualSpacing/>
              <w:jc w:val="both"/>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P</w:t>
            </w:r>
            <w:r>
              <w:rPr>
                <w:rFonts w:hint="default" w:ascii="Arial" w:hAnsi="Arial" w:cs="Arial"/>
                <w:iCs w:val="0"/>
                <w:color w:val="000000"/>
                <w:sz w:val="20"/>
                <w:szCs w:val="20"/>
              </w:rPr>
              <w:t xml:space="preserve">eças para manutenção de veículo </w:t>
            </w:r>
            <w:r>
              <w:rPr>
                <w:rFonts w:hint="default" w:ascii="Arial" w:hAnsi="Arial" w:cs="Arial"/>
                <w:iCs w:val="0"/>
                <w:color w:val="000000"/>
                <w:sz w:val="20"/>
                <w:szCs w:val="20"/>
                <w:lang w:val="pt-BR"/>
              </w:rPr>
              <w:t>da marca JCB 3CX - Retroescavadeira ano 2016/2016</w:t>
            </w:r>
          </w:p>
        </w:tc>
        <w:tc>
          <w:tcPr>
            <w:tcW w:w="1550" w:type="dxa"/>
            <w:tcBorders>
              <w:top w:val="single" w:color="auto" w:sz="4" w:space="0"/>
              <w:left w:val="nil"/>
              <w:bottom w:val="single" w:color="auto" w:sz="4" w:space="0"/>
              <w:right w:val="nil"/>
            </w:tcBorders>
            <w:shd w:val="clear" w:color="000000" w:fill="FFFFFF"/>
            <w:noWrap w:val="0"/>
            <w:vAlign w:val="center"/>
          </w:tcPr>
          <w:p w14:paraId="1ACF1FDB">
            <w:pPr>
              <w:contextualSpacing/>
              <w:jc w:val="right"/>
              <w:rPr>
                <w:rFonts w:hint="default" w:ascii="Arial" w:hAnsi="Arial" w:cs="Arial"/>
                <w:b w:val="0"/>
                <w:bCs w:val="0"/>
                <w:iCs w:val="0"/>
                <w:color w:val="000000"/>
                <w:sz w:val="20"/>
                <w:szCs w:val="20"/>
                <w:lang w:val="pt-BR" w:eastAsia="pt-BR" w:bidi="ar-SA"/>
              </w:rPr>
            </w:pPr>
            <w:r>
              <w:rPr>
                <w:rFonts w:hint="default" w:ascii="Arial" w:hAnsi="Arial" w:cs="Arial"/>
                <w:b w:val="0"/>
                <w:bCs w:val="0"/>
                <w:iCs w:val="0"/>
                <w:color w:val="000000"/>
                <w:sz w:val="20"/>
                <w:szCs w:val="20"/>
                <w:lang w:val="pt-BR"/>
              </w:rPr>
              <w:t>200.000,00</w:t>
            </w: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CD5F88">
            <w:pPr>
              <w:contextualSpacing/>
              <w:jc w:val="right"/>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200.000,00</w:t>
            </w:r>
          </w:p>
        </w:tc>
      </w:tr>
      <w:tr w14:paraId="575267ED">
        <w:tblPrEx>
          <w:tblCellMar>
            <w:top w:w="0" w:type="dxa"/>
            <w:left w:w="70" w:type="dxa"/>
            <w:bottom w:w="0" w:type="dxa"/>
            <w:right w:w="70" w:type="dxa"/>
          </w:tblCellMar>
        </w:tblPrEx>
        <w:trPr>
          <w:trHeight w:val="239" w:hRule="atLeast"/>
        </w:trPr>
        <w:tc>
          <w:tcPr>
            <w:tcW w:w="624" w:type="dxa"/>
            <w:vMerge w:val="continue"/>
            <w:tcBorders>
              <w:left w:val="single" w:color="auto" w:sz="4" w:space="0"/>
              <w:bottom w:val="single" w:color="auto" w:sz="4" w:space="0"/>
              <w:right w:val="single" w:color="auto" w:sz="4" w:space="0"/>
            </w:tcBorders>
            <w:shd w:val="clear" w:color="000000" w:fill="FFFFFF"/>
            <w:noWrap w:val="0"/>
            <w:vAlign w:val="center"/>
          </w:tcPr>
          <w:p w14:paraId="7ECA482E">
            <w:pPr>
              <w:contextualSpacing/>
              <w:jc w:val="center"/>
              <w:rPr>
                <w:rFonts w:hint="default" w:ascii="Arial" w:hAnsi="Arial" w:cs="Arial"/>
                <w:iCs w:val="0"/>
                <w:color w:val="000000"/>
                <w:sz w:val="20"/>
                <w:szCs w:val="20"/>
                <w:lang w:val="pt-BR"/>
              </w:rPr>
            </w:pPr>
          </w:p>
        </w:tc>
        <w:tc>
          <w:tcPr>
            <w:tcW w:w="808" w:type="dxa"/>
            <w:vMerge w:val="continue"/>
            <w:tcBorders>
              <w:left w:val="nil"/>
              <w:bottom w:val="single" w:color="auto" w:sz="4" w:space="0"/>
              <w:right w:val="single" w:color="auto" w:sz="4" w:space="0"/>
            </w:tcBorders>
            <w:shd w:val="clear" w:color="000000" w:fill="FFFFFF"/>
            <w:noWrap w:val="0"/>
            <w:vAlign w:val="center"/>
          </w:tcPr>
          <w:p w14:paraId="4351A2AC">
            <w:pPr>
              <w:contextualSpacing/>
              <w:jc w:val="center"/>
              <w:rPr>
                <w:rFonts w:hint="default" w:ascii="Arial" w:hAnsi="Arial" w:cs="Arial"/>
                <w:iCs w:val="0"/>
                <w:color w:val="000000"/>
                <w:sz w:val="20"/>
                <w:szCs w:val="20"/>
                <w:lang w:val="pt-BR"/>
              </w:rPr>
            </w:pPr>
          </w:p>
        </w:tc>
        <w:tc>
          <w:tcPr>
            <w:tcW w:w="912" w:type="dxa"/>
            <w:vMerge w:val="continue"/>
            <w:tcBorders>
              <w:left w:val="nil"/>
              <w:bottom w:val="single" w:color="auto" w:sz="4" w:space="0"/>
              <w:right w:val="single" w:color="auto" w:sz="4" w:space="0"/>
            </w:tcBorders>
            <w:shd w:val="clear" w:color="000000" w:fill="FFFFFF"/>
            <w:noWrap w:val="0"/>
            <w:vAlign w:val="center"/>
          </w:tcPr>
          <w:p w14:paraId="3D0B37BF">
            <w:pPr>
              <w:contextualSpacing/>
              <w:jc w:val="center"/>
              <w:rPr>
                <w:rFonts w:hint="default" w:ascii="Arial" w:hAnsi="Arial" w:cs="Arial"/>
                <w:iCs w:val="0"/>
                <w:color w:val="000000"/>
                <w:sz w:val="20"/>
                <w:szCs w:val="20"/>
                <w:lang w:val="pt-BR"/>
              </w:rPr>
            </w:pPr>
          </w:p>
        </w:tc>
        <w:tc>
          <w:tcPr>
            <w:tcW w:w="3393" w:type="dxa"/>
            <w:vMerge w:val="continue"/>
            <w:tcBorders>
              <w:left w:val="nil"/>
              <w:bottom w:val="single" w:color="auto" w:sz="4" w:space="0"/>
              <w:right w:val="single" w:color="auto" w:sz="4" w:space="0"/>
            </w:tcBorders>
            <w:shd w:val="clear" w:color="000000" w:fill="FFFFFF"/>
            <w:noWrap w:val="0"/>
            <w:vAlign w:val="top"/>
          </w:tcPr>
          <w:p w14:paraId="371CF0E6">
            <w:pPr>
              <w:contextualSpacing/>
              <w:jc w:val="both"/>
              <w:rPr>
                <w:rFonts w:hint="default" w:ascii="Arial" w:hAnsi="Arial" w:cs="Arial"/>
                <w:iCs w:val="0"/>
                <w:color w:val="000000"/>
                <w:sz w:val="20"/>
                <w:szCs w:val="20"/>
                <w:lang w:val="pt-BR"/>
              </w:rPr>
            </w:pPr>
          </w:p>
        </w:tc>
        <w:tc>
          <w:tcPr>
            <w:tcW w:w="1550" w:type="dxa"/>
            <w:tcBorders>
              <w:top w:val="single" w:color="auto" w:sz="4" w:space="0"/>
              <w:left w:val="nil"/>
              <w:bottom w:val="single" w:color="auto" w:sz="4" w:space="0"/>
              <w:right w:val="nil"/>
            </w:tcBorders>
            <w:shd w:val="clear" w:color="000000" w:fill="FFFFFF"/>
            <w:noWrap w:val="0"/>
            <w:vAlign w:val="center"/>
          </w:tcPr>
          <w:p w14:paraId="6C88E6B1">
            <w:pPr>
              <w:keepNext w:val="0"/>
              <w:keepLines w:val="0"/>
              <w:widowControl/>
              <w:suppressLineNumbers w:val="0"/>
              <w:jc w:val="left"/>
              <w:rPr>
                <w:rFonts w:hint="default" w:ascii="Arial" w:hAnsi="Arial" w:cs="Arial"/>
                <w:b w:val="0"/>
                <w:bCs w:val="0"/>
                <w:sz w:val="18"/>
                <w:szCs w:val="18"/>
              </w:rPr>
            </w:pPr>
            <w:r>
              <w:rPr>
                <w:rFonts w:hint="default" w:ascii="Arial" w:hAnsi="Arial" w:eastAsia="Arial-BoldMT" w:cs="Arial"/>
                <w:b w:val="0"/>
                <w:bCs w:val="0"/>
                <w:color w:val="000000"/>
                <w:kern w:val="0"/>
                <w:sz w:val="18"/>
                <w:szCs w:val="18"/>
                <w:lang w:val="en-US" w:eastAsia="zh-CN" w:bidi="ar"/>
              </w:rPr>
              <w:t xml:space="preserve">PERC. DE </w:t>
            </w:r>
          </w:p>
          <w:p w14:paraId="5DAF5285">
            <w:pPr>
              <w:keepNext w:val="0"/>
              <w:keepLines w:val="0"/>
              <w:widowControl/>
              <w:suppressLineNumbers w:val="0"/>
              <w:jc w:val="left"/>
              <w:rPr>
                <w:rFonts w:hint="default" w:ascii="Arial" w:hAnsi="Arial" w:cs="Arial"/>
                <w:b w:val="0"/>
                <w:bCs w:val="0"/>
                <w:sz w:val="18"/>
                <w:szCs w:val="18"/>
                <w:lang w:val="pt-BR"/>
              </w:rPr>
            </w:pPr>
            <w:r>
              <w:rPr>
                <w:rFonts w:hint="default" w:ascii="Arial" w:hAnsi="Arial" w:eastAsia="Arial-BoldMT" w:cs="Arial"/>
                <w:b w:val="0"/>
                <w:bCs w:val="0"/>
                <w:color w:val="000000"/>
                <w:kern w:val="0"/>
                <w:sz w:val="18"/>
                <w:szCs w:val="18"/>
                <w:lang w:val="en-US" w:eastAsia="zh-CN" w:bidi="ar"/>
              </w:rPr>
              <w:t>DESC.</w:t>
            </w:r>
            <w:r>
              <w:rPr>
                <w:rFonts w:hint="default" w:ascii="Arial" w:hAnsi="Arial" w:eastAsia="Arial-BoldMT" w:cs="Arial"/>
                <w:b w:val="0"/>
                <w:bCs w:val="0"/>
                <w:color w:val="000000"/>
                <w:kern w:val="0"/>
                <w:sz w:val="18"/>
                <w:szCs w:val="18"/>
                <w:lang w:val="pt-BR" w:eastAsia="zh-CN" w:bidi="ar"/>
              </w:rPr>
              <w:t xml:space="preserve"> MINIMO</w:t>
            </w:r>
          </w:p>
          <w:p w14:paraId="5CB310B2">
            <w:pPr>
              <w:contextualSpacing/>
              <w:jc w:val="right"/>
              <w:rPr>
                <w:rFonts w:hint="default" w:ascii="Arial" w:hAnsi="Arial" w:cs="Arial"/>
                <w:b w:val="0"/>
                <w:bCs w:val="0"/>
                <w:iCs w:val="0"/>
                <w:color w:val="000000"/>
                <w:sz w:val="18"/>
                <w:szCs w:val="18"/>
                <w:lang w:val="pt-BR" w:eastAsia="pt-BR" w:bidi="ar-SA"/>
              </w:rPr>
            </w:pP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C0C9CA">
            <w:pPr>
              <w:contextualSpacing/>
              <w:jc w:val="right"/>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50%</w:t>
            </w:r>
          </w:p>
        </w:tc>
      </w:tr>
      <w:tr w14:paraId="6DE07404">
        <w:tblPrEx>
          <w:tblCellMar>
            <w:top w:w="0" w:type="dxa"/>
            <w:left w:w="70" w:type="dxa"/>
            <w:bottom w:w="0" w:type="dxa"/>
            <w:right w:w="70" w:type="dxa"/>
          </w:tblCellMar>
        </w:tblPrEx>
        <w:trPr>
          <w:trHeight w:val="815" w:hRule="atLeast"/>
        </w:trPr>
        <w:tc>
          <w:tcPr>
            <w:tcW w:w="624" w:type="dxa"/>
            <w:vMerge w:val="restart"/>
            <w:tcBorders>
              <w:top w:val="single" w:color="auto" w:sz="4" w:space="0"/>
              <w:left w:val="single" w:color="auto" w:sz="4" w:space="0"/>
              <w:right w:val="single" w:color="auto" w:sz="4" w:space="0"/>
            </w:tcBorders>
            <w:shd w:val="clear" w:color="000000" w:fill="FFFFFF"/>
            <w:noWrap w:val="0"/>
            <w:vAlign w:val="center"/>
          </w:tcPr>
          <w:p w14:paraId="2069B23D">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06</w:t>
            </w:r>
          </w:p>
        </w:tc>
        <w:tc>
          <w:tcPr>
            <w:tcW w:w="808" w:type="dxa"/>
            <w:vMerge w:val="restart"/>
            <w:tcBorders>
              <w:top w:val="single" w:color="auto" w:sz="4" w:space="0"/>
              <w:left w:val="nil"/>
              <w:right w:val="single" w:color="auto" w:sz="4" w:space="0"/>
            </w:tcBorders>
            <w:shd w:val="clear" w:color="000000" w:fill="FFFFFF"/>
            <w:noWrap w:val="0"/>
            <w:vAlign w:val="center"/>
          </w:tcPr>
          <w:p w14:paraId="5E2BB4B4">
            <w:pPr>
              <w:contextualSpacing/>
              <w:jc w:val="center"/>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01</w:t>
            </w:r>
          </w:p>
        </w:tc>
        <w:tc>
          <w:tcPr>
            <w:tcW w:w="912" w:type="dxa"/>
            <w:vMerge w:val="restart"/>
            <w:tcBorders>
              <w:top w:val="single" w:color="auto" w:sz="4" w:space="0"/>
              <w:left w:val="nil"/>
              <w:right w:val="single" w:color="auto" w:sz="4" w:space="0"/>
            </w:tcBorders>
            <w:shd w:val="clear" w:color="000000" w:fill="FFFFFF"/>
            <w:noWrap w:val="0"/>
            <w:vAlign w:val="center"/>
          </w:tcPr>
          <w:p w14:paraId="551EBBC2">
            <w:pPr>
              <w:contextualSpacing/>
              <w:jc w:val="center"/>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Und</w:t>
            </w:r>
          </w:p>
        </w:tc>
        <w:tc>
          <w:tcPr>
            <w:tcW w:w="3393" w:type="dxa"/>
            <w:vMerge w:val="restart"/>
            <w:tcBorders>
              <w:top w:val="single" w:color="auto" w:sz="4" w:space="0"/>
              <w:left w:val="nil"/>
              <w:right w:val="single" w:color="auto" w:sz="4" w:space="0"/>
            </w:tcBorders>
            <w:shd w:val="clear" w:color="000000" w:fill="FFFFFF"/>
            <w:noWrap w:val="0"/>
            <w:vAlign w:val="top"/>
          </w:tcPr>
          <w:p w14:paraId="19DB17CA">
            <w:pPr>
              <w:contextualSpacing/>
              <w:jc w:val="both"/>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P</w:t>
            </w:r>
            <w:r>
              <w:rPr>
                <w:rFonts w:hint="default" w:ascii="Arial" w:hAnsi="Arial" w:cs="Arial"/>
                <w:iCs w:val="0"/>
                <w:color w:val="000000"/>
                <w:sz w:val="20"/>
                <w:szCs w:val="20"/>
              </w:rPr>
              <w:t xml:space="preserve">eças para manutenção de veículo </w:t>
            </w:r>
            <w:r>
              <w:rPr>
                <w:rFonts w:hint="default" w:ascii="Arial" w:hAnsi="Arial" w:cs="Arial"/>
                <w:iCs w:val="0"/>
                <w:color w:val="000000"/>
                <w:sz w:val="20"/>
                <w:szCs w:val="20"/>
                <w:lang w:val="pt-BR"/>
              </w:rPr>
              <w:t>da marca Caterpillar  CS 54B - Rolo Compactador ano 2016/2016</w:t>
            </w:r>
          </w:p>
        </w:tc>
        <w:tc>
          <w:tcPr>
            <w:tcW w:w="1550" w:type="dxa"/>
            <w:tcBorders>
              <w:top w:val="single" w:color="auto" w:sz="4" w:space="0"/>
              <w:left w:val="nil"/>
              <w:bottom w:val="single" w:color="auto" w:sz="4" w:space="0"/>
              <w:right w:val="nil"/>
            </w:tcBorders>
            <w:shd w:val="clear" w:color="000000" w:fill="FFFFFF"/>
            <w:noWrap w:val="0"/>
            <w:vAlign w:val="center"/>
          </w:tcPr>
          <w:p w14:paraId="13B1D1FC">
            <w:pPr>
              <w:contextualSpacing/>
              <w:jc w:val="right"/>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200.000,00</w:t>
            </w: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8F7520A">
            <w:pPr>
              <w:contextualSpacing/>
              <w:jc w:val="right"/>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200.000,00</w:t>
            </w:r>
          </w:p>
        </w:tc>
      </w:tr>
      <w:tr w14:paraId="53D5571D">
        <w:tblPrEx>
          <w:tblCellMar>
            <w:top w:w="0" w:type="dxa"/>
            <w:left w:w="70" w:type="dxa"/>
            <w:bottom w:w="0" w:type="dxa"/>
            <w:right w:w="70" w:type="dxa"/>
          </w:tblCellMar>
        </w:tblPrEx>
        <w:trPr>
          <w:trHeight w:val="178" w:hRule="atLeast"/>
        </w:trPr>
        <w:tc>
          <w:tcPr>
            <w:tcW w:w="624" w:type="dxa"/>
            <w:vMerge w:val="continue"/>
            <w:tcBorders>
              <w:left w:val="single" w:color="auto" w:sz="4" w:space="0"/>
              <w:bottom w:val="single" w:color="auto" w:sz="4" w:space="0"/>
              <w:right w:val="single" w:color="auto" w:sz="4" w:space="0"/>
            </w:tcBorders>
            <w:shd w:val="clear" w:color="000000" w:fill="FFFFFF"/>
            <w:noWrap w:val="0"/>
            <w:vAlign w:val="center"/>
          </w:tcPr>
          <w:p w14:paraId="25C3AF78">
            <w:pPr>
              <w:contextualSpacing/>
              <w:jc w:val="center"/>
              <w:rPr>
                <w:rFonts w:hint="default" w:ascii="Arial" w:hAnsi="Arial" w:cs="Arial"/>
                <w:iCs w:val="0"/>
                <w:color w:val="000000"/>
                <w:sz w:val="20"/>
                <w:szCs w:val="20"/>
                <w:lang w:val="pt-BR"/>
              </w:rPr>
            </w:pPr>
          </w:p>
        </w:tc>
        <w:tc>
          <w:tcPr>
            <w:tcW w:w="808" w:type="dxa"/>
            <w:vMerge w:val="continue"/>
            <w:tcBorders>
              <w:left w:val="nil"/>
              <w:bottom w:val="single" w:color="auto" w:sz="4" w:space="0"/>
              <w:right w:val="single" w:color="auto" w:sz="4" w:space="0"/>
            </w:tcBorders>
            <w:shd w:val="clear" w:color="000000" w:fill="FFFFFF"/>
            <w:noWrap w:val="0"/>
            <w:vAlign w:val="center"/>
          </w:tcPr>
          <w:p w14:paraId="614E6976">
            <w:pPr>
              <w:contextualSpacing/>
              <w:jc w:val="center"/>
              <w:rPr>
                <w:rFonts w:hint="default" w:ascii="Arial" w:hAnsi="Arial" w:cs="Arial"/>
                <w:iCs w:val="0"/>
                <w:color w:val="000000"/>
                <w:sz w:val="20"/>
                <w:szCs w:val="20"/>
                <w:lang w:val="pt-BR"/>
              </w:rPr>
            </w:pPr>
          </w:p>
        </w:tc>
        <w:tc>
          <w:tcPr>
            <w:tcW w:w="912" w:type="dxa"/>
            <w:vMerge w:val="continue"/>
            <w:tcBorders>
              <w:left w:val="nil"/>
              <w:bottom w:val="single" w:color="auto" w:sz="4" w:space="0"/>
              <w:right w:val="single" w:color="auto" w:sz="4" w:space="0"/>
            </w:tcBorders>
            <w:shd w:val="clear" w:color="000000" w:fill="FFFFFF"/>
            <w:noWrap w:val="0"/>
            <w:vAlign w:val="center"/>
          </w:tcPr>
          <w:p w14:paraId="77FB415D">
            <w:pPr>
              <w:contextualSpacing/>
              <w:jc w:val="center"/>
              <w:rPr>
                <w:rFonts w:hint="default" w:ascii="Arial" w:hAnsi="Arial" w:cs="Arial"/>
                <w:iCs w:val="0"/>
                <w:color w:val="000000"/>
                <w:sz w:val="20"/>
                <w:szCs w:val="20"/>
                <w:lang w:val="pt-BR"/>
              </w:rPr>
            </w:pPr>
          </w:p>
        </w:tc>
        <w:tc>
          <w:tcPr>
            <w:tcW w:w="3393" w:type="dxa"/>
            <w:vMerge w:val="continue"/>
            <w:tcBorders>
              <w:left w:val="nil"/>
              <w:bottom w:val="single" w:color="auto" w:sz="4" w:space="0"/>
              <w:right w:val="single" w:color="auto" w:sz="4" w:space="0"/>
            </w:tcBorders>
            <w:shd w:val="clear" w:color="000000" w:fill="FFFFFF"/>
            <w:noWrap w:val="0"/>
            <w:vAlign w:val="top"/>
          </w:tcPr>
          <w:p w14:paraId="7CD3806F">
            <w:pPr>
              <w:contextualSpacing/>
              <w:jc w:val="both"/>
              <w:rPr>
                <w:rFonts w:hint="default" w:ascii="Arial" w:hAnsi="Arial" w:cs="Arial"/>
                <w:iCs w:val="0"/>
                <w:color w:val="000000"/>
                <w:sz w:val="20"/>
                <w:szCs w:val="20"/>
                <w:lang w:val="pt-BR"/>
              </w:rPr>
            </w:pPr>
          </w:p>
        </w:tc>
        <w:tc>
          <w:tcPr>
            <w:tcW w:w="1550" w:type="dxa"/>
            <w:tcBorders>
              <w:top w:val="single" w:color="auto" w:sz="4" w:space="0"/>
              <w:left w:val="nil"/>
              <w:bottom w:val="single" w:color="auto" w:sz="4" w:space="0"/>
              <w:right w:val="nil"/>
            </w:tcBorders>
            <w:shd w:val="clear" w:color="000000" w:fill="FFFFFF"/>
            <w:noWrap w:val="0"/>
            <w:vAlign w:val="center"/>
          </w:tcPr>
          <w:p w14:paraId="0A7BFA49">
            <w:pPr>
              <w:keepNext w:val="0"/>
              <w:keepLines w:val="0"/>
              <w:widowControl/>
              <w:suppressLineNumbers w:val="0"/>
              <w:jc w:val="left"/>
              <w:rPr>
                <w:rFonts w:hint="default" w:ascii="Arial" w:hAnsi="Arial" w:cs="Arial"/>
                <w:b w:val="0"/>
                <w:bCs w:val="0"/>
                <w:sz w:val="18"/>
                <w:szCs w:val="18"/>
              </w:rPr>
            </w:pPr>
            <w:r>
              <w:rPr>
                <w:rFonts w:hint="default" w:ascii="Arial" w:hAnsi="Arial" w:eastAsia="Arial-BoldMT" w:cs="Arial"/>
                <w:b w:val="0"/>
                <w:bCs w:val="0"/>
                <w:color w:val="000000"/>
                <w:kern w:val="0"/>
                <w:sz w:val="18"/>
                <w:szCs w:val="18"/>
                <w:lang w:val="en-US" w:eastAsia="zh-CN" w:bidi="ar"/>
              </w:rPr>
              <w:t xml:space="preserve">PERC. DE </w:t>
            </w:r>
          </w:p>
          <w:p w14:paraId="2AE0607F">
            <w:pPr>
              <w:keepNext w:val="0"/>
              <w:keepLines w:val="0"/>
              <w:widowControl/>
              <w:suppressLineNumbers w:val="0"/>
              <w:jc w:val="left"/>
              <w:rPr>
                <w:rFonts w:hint="default" w:ascii="Arial" w:hAnsi="Arial" w:cs="Arial"/>
                <w:b w:val="0"/>
                <w:bCs w:val="0"/>
                <w:sz w:val="18"/>
                <w:szCs w:val="18"/>
                <w:lang w:val="pt-BR"/>
              </w:rPr>
            </w:pPr>
            <w:r>
              <w:rPr>
                <w:rFonts w:hint="default" w:ascii="Arial" w:hAnsi="Arial" w:eastAsia="Arial-BoldMT" w:cs="Arial"/>
                <w:b w:val="0"/>
                <w:bCs w:val="0"/>
                <w:color w:val="000000"/>
                <w:kern w:val="0"/>
                <w:sz w:val="18"/>
                <w:szCs w:val="18"/>
                <w:lang w:val="en-US" w:eastAsia="zh-CN" w:bidi="ar"/>
              </w:rPr>
              <w:t>DESC.</w:t>
            </w:r>
            <w:r>
              <w:rPr>
                <w:rFonts w:hint="default" w:ascii="Arial" w:hAnsi="Arial" w:eastAsia="Arial-BoldMT" w:cs="Arial"/>
                <w:b w:val="0"/>
                <w:bCs w:val="0"/>
                <w:color w:val="000000"/>
                <w:kern w:val="0"/>
                <w:sz w:val="18"/>
                <w:szCs w:val="18"/>
                <w:lang w:val="pt-BR" w:eastAsia="zh-CN" w:bidi="ar"/>
              </w:rPr>
              <w:t xml:space="preserve"> MINIMO</w:t>
            </w:r>
          </w:p>
          <w:p w14:paraId="7AD1851A">
            <w:pPr>
              <w:contextualSpacing/>
              <w:jc w:val="right"/>
              <w:rPr>
                <w:rFonts w:hint="default" w:ascii="Arial" w:hAnsi="Arial" w:cs="Arial"/>
                <w:b w:val="0"/>
                <w:bCs w:val="0"/>
                <w:iCs w:val="0"/>
                <w:color w:val="000000"/>
                <w:sz w:val="18"/>
                <w:szCs w:val="18"/>
                <w:lang w:val="pt-BR" w:eastAsia="pt-BR" w:bidi="ar-SA"/>
              </w:rPr>
            </w:pP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590BA9E">
            <w:pPr>
              <w:contextualSpacing/>
              <w:jc w:val="right"/>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50%</w:t>
            </w:r>
          </w:p>
        </w:tc>
      </w:tr>
      <w:tr w14:paraId="790F87E7">
        <w:tblPrEx>
          <w:tblCellMar>
            <w:top w:w="0" w:type="dxa"/>
            <w:left w:w="70" w:type="dxa"/>
            <w:bottom w:w="0" w:type="dxa"/>
            <w:right w:w="70" w:type="dxa"/>
          </w:tblCellMar>
        </w:tblPrEx>
        <w:trPr>
          <w:trHeight w:val="983" w:hRule="atLeast"/>
        </w:trPr>
        <w:tc>
          <w:tcPr>
            <w:tcW w:w="6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084C08">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07</w:t>
            </w:r>
          </w:p>
        </w:tc>
        <w:tc>
          <w:tcPr>
            <w:tcW w:w="808" w:type="dxa"/>
            <w:tcBorders>
              <w:top w:val="single" w:color="auto" w:sz="4" w:space="0"/>
              <w:left w:val="nil"/>
              <w:bottom w:val="single" w:color="auto" w:sz="4" w:space="0"/>
              <w:right w:val="single" w:color="auto" w:sz="4" w:space="0"/>
            </w:tcBorders>
            <w:shd w:val="clear" w:color="000000" w:fill="FFFFFF"/>
            <w:noWrap w:val="0"/>
            <w:vAlign w:val="center"/>
          </w:tcPr>
          <w:p w14:paraId="6A0A5BAE">
            <w:pPr>
              <w:contextualSpacing/>
              <w:jc w:val="center"/>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01</w:t>
            </w:r>
          </w:p>
        </w:tc>
        <w:tc>
          <w:tcPr>
            <w:tcW w:w="912" w:type="dxa"/>
            <w:tcBorders>
              <w:top w:val="single" w:color="auto" w:sz="4" w:space="0"/>
              <w:left w:val="nil"/>
              <w:bottom w:val="single" w:color="auto" w:sz="4" w:space="0"/>
              <w:right w:val="single" w:color="auto" w:sz="4" w:space="0"/>
            </w:tcBorders>
            <w:shd w:val="clear" w:color="000000" w:fill="FFFFFF"/>
            <w:noWrap w:val="0"/>
            <w:vAlign w:val="center"/>
          </w:tcPr>
          <w:p w14:paraId="73341A4C">
            <w:pPr>
              <w:contextualSpacing/>
              <w:jc w:val="center"/>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Und</w:t>
            </w:r>
          </w:p>
        </w:tc>
        <w:tc>
          <w:tcPr>
            <w:tcW w:w="3393" w:type="dxa"/>
            <w:tcBorders>
              <w:top w:val="single" w:color="auto" w:sz="4" w:space="0"/>
              <w:left w:val="nil"/>
              <w:bottom w:val="single" w:color="auto" w:sz="4" w:space="0"/>
              <w:right w:val="single" w:color="auto" w:sz="4" w:space="0"/>
            </w:tcBorders>
            <w:shd w:val="clear" w:color="000000" w:fill="FFFFFF"/>
            <w:noWrap w:val="0"/>
            <w:vAlign w:val="top"/>
          </w:tcPr>
          <w:p w14:paraId="20BF9697">
            <w:pPr>
              <w:contextualSpacing/>
              <w:jc w:val="both"/>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P</w:t>
            </w:r>
            <w:r>
              <w:rPr>
                <w:rFonts w:hint="default" w:ascii="Arial" w:hAnsi="Arial" w:cs="Arial"/>
                <w:iCs w:val="0"/>
                <w:color w:val="000000"/>
                <w:sz w:val="20"/>
                <w:szCs w:val="20"/>
              </w:rPr>
              <w:t xml:space="preserve">eças para manutenção de veículo </w:t>
            </w:r>
            <w:r>
              <w:rPr>
                <w:rFonts w:hint="default" w:ascii="Arial" w:hAnsi="Arial" w:cs="Arial"/>
                <w:iCs w:val="0"/>
                <w:color w:val="000000"/>
                <w:sz w:val="20"/>
                <w:szCs w:val="20"/>
                <w:lang w:val="pt-BR"/>
              </w:rPr>
              <w:t>da marca Ford  2629 - Caminhão Basculante Placas BAU 6306, BAU 6319, BAU 6315, BAU 6301, BAU 6316 ano 2016/2016</w:t>
            </w:r>
          </w:p>
        </w:tc>
        <w:tc>
          <w:tcPr>
            <w:tcW w:w="1550" w:type="dxa"/>
            <w:tcBorders>
              <w:top w:val="single" w:color="auto" w:sz="4" w:space="0"/>
              <w:left w:val="nil"/>
              <w:bottom w:val="single" w:color="auto" w:sz="4" w:space="0"/>
              <w:right w:val="nil"/>
            </w:tcBorders>
            <w:shd w:val="clear" w:color="000000" w:fill="FFFFFF"/>
            <w:noWrap w:val="0"/>
            <w:vAlign w:val="center"/>
          </w:tcPr>
          <w:p w14:paraId="401C884A">
            <w:pPr>
              <w:contextualSpacing/>
              <w:jc w:val="right"/>
              <w:rPr>
                <w:rFonts w:hint="default" w:ascii="Arial" w:hAnsi="Arial" w:cs="Arial"/>
                <w:b w:val="0"/>
                <w:bCs w:val="0"/>
                <w:iCs w:val="0"/>
                <w:color w:val="000000"/>
                <w:sz w:val="20"/>
                <w:szCs w:val="20"/>
                <w:lang w:val="pt-BR" w:eastAsia="pt-BR" w:bidi="ar-SA"/>
              </w:rPr>
            </w:pPr>
            <w:r>
              <w:rPr>
                <w:rFonts w:hint="default" w:ascii="Arial" w:hAnsi="Arial" w:cs="Arial"/>
                <w:b w:val="0"/>
                <w:bCs w:val="0"/>
                <w:iCs w:val="0"/>
                <w:color w:val="000000"/>
                <w:sz w:val="20"/>
                <w:szCs w:val="20"/>
                <w:lang w:val="pt-BR"/>
              </w:rPr>
              <w:t>500.000,00</w:t>
            </w: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4BA2F2">
            <w:pPr>
              <w:contextualSpacing/>
              <w:jc w:val="right"/>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500.000,00</w:t>
            </w:r>
          </w:p>
        </w:tc>
      </w:tr>
      <w:tr w14:paraId="0E481156">
        <w:tblPrEx>
          <w:tblCellMar>
            <w:top w:w="0" w:type="dxa"/>
            <w:left w:w="70" w:type="dxa"/>
            <w:bottom w:w="0" w:type="dxa"/>
            <w:right w:w="70" w:type="dxa"/>
          </w:tblCellMar>
        </w:tblPrEx>
        <w:trPr>
          <w:trHeight w:val="434" w:hRule="atLeast"/>
        </w:trPr>
        <w:tc>
          <w:tcPr>
            <w:tcW w:w="624" w:type="dxa"/>
            <w:vMerge w:val="restart"/>
            <w:tcBorders>
              <w:top w:val="single" w:color="auto" w:sz="4" w:space="0"/>
              <w:left w:val="single" w:color="auto" w:sz="4" w:space="0"/>
              <w:right w:val="single" w:color="auto" w:sz="4" w:space="0"/>
            </w:tcBorders>
            <w:shd w:val="clear" w:color="000000" w:fill="FFFFFF"/>
            <w:noWrap w:val="0"/>
            <w:vAlign w:val="center"/>
          </w:tcPr>
          <w:p w14:paraId="2A86660F">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08</w:t>
            </w:r>
          </w:p>
        </w:tc>
        <w:tc>
          <w:tcPr>
            <w:tcW w:w="808" w:type="dxa"/>
            <w:vMerge w:val="restart"/>
            <w:tcBorders>
              <w:top w:val="single" w:color="auto" w:sz="4" w:space="0"/>
              <w:left w:val="nil"/>
              <w:right w:val="single" w:color="auto" w:sz="4" w:space="0"/>
            </w:tcBorders>
            <w:shd w:val="clear" w:color="000000" w:fill="FFFFFF"/>
            <w:noWrap w:val="0"/>
            <w:vAlign w:val="center"/>
          </w:tcPr>
          <w:p w14:paraId="141203B8">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01</w:t>
            </w:r>
          </w:p>
        </w:tc>
        <w:tc>
          <w:tcPr>
            <w:tcW w:w="912" w:type="dxa"/>
            <w:vMerge w:val="restart"/>
            <w:tcBorders>
              <w:top w:val="single" w:color="auto" w:sz="4" w:space="0"/>
              <w:left w:val="nil"/>
              <w:right w:val="single" w:color="auto" w:sz="4" w:space="0"/>
            </w:tcBorders>
            <w:shd w:val="clear" w:color="000000" w:fill="FFFFFF"/>
            <w:noWrap w:val="0"/>
            <w:vAlign w:val="center"/>
          </w:tcPr>
          <w:p w14:paraId="5F1ADB21">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Und</w:t>
            </w:r>
          </w:p>
        </w:tc>
        <w:tc>
          <w:tcPr>
            <w:tcW w:w="3393" w:type="dxa"/>
            <w:vMerge w:val="restart"/>
            <w:tcBorders>
              <w:top w:val="single" w:color="auto" w:sz="4" w:space="0"/>
              <w:left w:val="nil"/>
              <w:right w:val="single" w:color="auto" w:sz="4" w:space="0"/>
            </w:tcBorders>
            <w:shd w:val="clear" w:color="000000" w:fill="FFFFFF"/>
            <w:noWrap w:val="0"/>
            <w:vAlign w:val="top"/>
          </w:tcPr>
          <w:p w14:paraId="677692D4">
            <w:pPr>
              <w:contextualSpacing/>
              <w:jc w:val="both"/>
              <w:rPr>
                <w:rFonts w:hint="default" w:ascii="Arial" w:hAnsi="Arial" w:cs="Arial"/>
                <w:iCs w:val="0"/>
                <w:color w:val="000000"/>
                <w:sz w:val="20"/>
                <w:szCs w:val="20"/>
                <w:lang w:val="pt-BR"/>
              </w:rPr>
            </w:pPr>
            <w:r>
              <w:rPr>
                <w:rFonts w:hint="default" w:ascii="Arial" w:hAnsi="Arial" w:cs="Arial"/>
                <w:iCs w:val="0"/>
                <w:color w:val="000000"/>
                <w:sz w:val="20"/>
                <w:szCs w:val="20"/>
                <w:lang w:val="pt-BR"/>
              </w:rPr>
              <w:t>P</w:t>
            </w:r>
            <w:r>
              <w:rPr>
                <w:rFonts w:hint="default" w:ascii="Arial" w:hAnsi="Arial" w:cs="Arial"/>
                <w:iCs w:val="0"/>
                <w:color w:val="000000"/>
                <w:sz w:val="20"/>
                <w:szCs w:val="20"/>
              </w:rPr>
              <w:t xml:space="preserve">eças para manutenção de veículo </w:t>
            </w:r>
            <w:r>
              <w:rPr>
                <w:rFonts w:hint="default" w:ascii="Arial" w:hAnsi="Arial" w:cs="Arial"/>
                <w:iCs w:val="0"/>
                <w:color w:val="000000"/>
                <w:sz w:val="20"/>
                <w:szCs w:val="20"/>
                <w:lang w:val="pt-BR"/>
              </w:rPr>
              <w:t xml:space="preserve">da marca GM/Chevrolet </w:t>
            </w:r>
          </w:p>
          <w:p w14:paraId="3E27011B">
            <w:pPr>
              <w:contextualSpacing/>
              <w:jc w:val="both"/>
              <w:rPr>
                <w:rFonts w:hint="default" w:ascii="Arial" w:hAnsi="Arial" w:cs="Arial"/>
                <w:iCs w:val="0"/>
                <w:color w:val="000000"/>
                <w:sz w:val="20"/>
                <w:szCs w:val="20"/>
                <w:lang w:val="pt-BR"/>
              </w:rPr>
            </w:pPr>
            <w:r>
              <w:rPr>
                <w:rFonts w:hint="default" w:ascii="Arial" w:hAnsi="Arial" w:cs="Arial"/>
                <w:iCs w:val="0"/>
                <w:color w:val="000000"/>
                <w:sz w:val="20"/>
                <w:szCs w:val="20"/>
                <w:lang w:val="pt-BR"/>
              </w:rPr>
              <w:t>Modelo: Astra HB 4P Advantage ano 2011/201</w:t>
            </w:r>
          </w:p>
        </w:tc>
        <w:tc>
          <w:tcPr>
            <w:tcW w:w="1550" w:type="dxa"/>
            <w:tcBorders>
              <w:top w:val="single" w:color="auto" w:sz="4" w:space="0"/>
              <w:left w:val="nil"/>
              <w:bottom w:val="single" w:color="auto" w:sz="4" w:space="0"/>
              <w:right w:val="nil"/>
            </w:tcBorders>
            <w:shd w:val="clear" w:color="000000" w:fill="FFFFFF"/>
            <w:noWrap w:val="0"/>
            <w:vAlign w:val="center"/>
          </w:tcPr>
          <w:p w14:paraId="43E3151D">
            <w:pPr>
              <w:contextualSpacing/>
              <w:jc w:val="right"/>
              <w:rPr>
                <w:rFonts w:hint="default" w:ascii="Arial" w:hAnsi="Arial" w:eastAsia="Times New Roman" w:cs="Arial"/>
                <w:b w:val="0"/>
                <w:bCs w:val="0"/>
                <w:iCs w:val="0"/>
                <w:color w:val="000000"/>
                <w:sz w:val="20"/>
                <w:szCs w:val="20"/>
                <w:lang w:val="pt-BR" w:eastAsia="pt-BR" w:bidi="ar-SA"/>
              </w:rPr>
            </w:pPr>
            <w:r>
              <w:rPr>
                <w:rFonts w:hint="default" w:ascii="Arial" w:hAnsi="Arial" w:cs="Arial"/>
                <w:b w:val="0"/>
                <w:bCs w:val="0"/>
                <w:iCs w:val="0"/>
                <w:color w:val="000000"/>
                <w:sz w:val="20"/>
                <w:szCs w:val="20"/>
                <w:lang w:val="pt-BR"/>
              </w:rPr>
              <w:t>50.000,00</w:t>
            </w: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C87760">
            <w:pPr>
              <w:contextualSpacing/>
              <w:jc w:val="right"/>
              <w:rPr>
                <w:rFonts w:hint="default" w:ascii="Arial" w:hAnsi="Arial" w:eastAsia="Times New Roman" w:cs="Arial"/>
                <w:iCs w:val="0"/>
                <w:color w:val="000000"/>
                <w:sz w:val="20"/>
                <w:szCs w:val="20"/>
                <w:lang w:val="pt-BR" w:eastAsia="pt-BR" w:bidi="ar-SA"/>
              </w:rPr>
            </w:pPr>
            <w:r>
              <w:rPr>
                <w:rFonts w:hint="default" w:ascii="Arial" w:hAnsi="Arial" w:cs="Arial"/>
                <w:iCs w:val="0"/>
                <w:color w:val="000000"/>
                <w:sz w:val="20"/>
                <w:szCs w:val="20"/>
                <w:lang w:val="pt-BR"/>
              </w:rPr>
              <w:t>20.000,00</w:t>
            </w:r>
          </w:p>
        </w:tc>
      </w:tr>
      <w:tr w14:paraId="14DCF090">
        <w:tblPrEx>
          <w:tblCellMar>
            <w:top w:w="0" w:type="dxa"/>
            <w:left w:w="70" w:type="dxa"/>
            <w:bottom w:w="0" w:type="dxa"/>
            <w:right w:w="70" w:type="dxa"/>
          </w:tblCellMar>
        </w:tblPrEx>
        <w:trPr>
          <w:trHeight w:val="559" w:hRule="atLeast"/>
        </w:trPr>
        <w:tc>
          <w:tcPr>
            <w:tcW w:w="624" w:type="dxa"/>
            <w:vMerge w:val="continue"/>
            <w:tcBorders>
              <w:left w:val="single" w:color="auto" w:sz="4" w:space="0"/>
              <w:bottom w:val="single" w:color="auto" w:sz="4" w:space="0"/>
              <w:right w:val="single" w:color="auto" w:sz="4" w:space="0"/>
            </w:tcBorders>
            <w:shd w:val="clear" w:color="000000" w:fill="FFFFFF"/>
            <w:noWrap w:val="0"/>
            <w:vAlign w:val="center"/>
          </w:tcPr>
          <w:p w14:paraId="64648B54">
            <w:pPr>
              <w:contextualSpacing/>
              <w:jc w:val="center"/>
              <w:rPr>
                <w:rFonts w:hint="default" w:ascii="Arial" w:hAnsi="Arial" w:cs="Arial"/>
                <w:iCs w:val="0"/>
                <w:color w:val="000000"/>
                <w:sz w:val="20"/>
                <w:szCs w:val="20"/>
                <w:lang w:val="pt-BR"/>
              </w:rPr>
            </w:pPr>
          </w:p>
        </w:tc>
        <w:tc>
          <w:tcPr>
            <w:tcW w:w="808" w:type="dxa"/>
            <w:vMerge w:val="continue"/>
            <w:tcBorders>
              <w:left w:val="nil"/>
              <w:bottom w:val="single" w:color="auto" w:sz="4" w:space="0"/>
              <w:right w:val="single" w:color="auto" w:sz="4" w:space="0"/>
            </w:tcBorders>
            <w:shd w:val="clear" w:color="000000" w:fill="FFFFFF"/>
            <w:noWrap w:val="0"/>
            <w:vAlign w:val="center"/>
          </w:tcPr>
          <w:p w14:paraId="575CC18E">
            <w:pPr>
              <w:contextualSpacing/>
              <w:jc w:val="center"/>
              <w:rPr>
                <w:rFonts w:hint="default" w:ascii="Arial" w:hAnsi="Arial" w:cs="Arial"/>
                <w:iCs w:val="0"/>
                <w:color w:val="000000"/>
                <w:sz w:val="20"/>
                <w:szCs w:val="20"/>
                <w:lang w:val="pt-BR"/>
              </w:rPr>
            </w:pPr>
          </w:p>
        </w:tc>
        <w:tc>
          <w:tcPr>
            <w:tcW w:w="912" w:type="dxa"/>
            <w:vMerge w:val="continue"/>
            <w:tcBorders>
              <w:left w:val="nil"/>
              <w:bottom w:val="single" w:color="auto" w:sz="4" w:space="0"/>
              <w:right w:val="single" w:color="auto" w:sz="4" w:space="0"/>
            </w:tcBorders>
            <w:shd w:val="clear" w:color="000000" w:fill="FFFFFF"/>
            <w:noWrap w:val="0"/>
            <w:vAlign w:val="center"/>
          </w:tcPr>
          <w:p w14:paraId="08205869">
            <w:pPr>
              <w:contextualSpacing/>
              <w:jc w:val="center"/>
              <w:rPr>
                <w:rFonts w:hint="default" w:ascii="Arial" w:hAnsi="Arial" w:cs="Arial"/>
                <w:iCs w:val="0"/>
                <w:color w:val="000000"/>
                <w:sz w:val="20"/>
                <w:szCs w:val="20"/>
                <w:lang w:val="pt-BR"/>
              </w:rPr>
            </w:pPr>
          </w:p>
        </w:tc>
        <w:tc>
          <w:tcPr>
            <w:tcW w:w="3393" w:type="dxa"/>
            <w:vMerge w:val="continue"/>
            <w:tcBorders>
              <w:left w:val="nil"/>
              <w:bottom w:val="single" w:color="auto" w:sz="4" w:space="0"/>
              <w:right w:val="single" w:color="auto" w:sz="4" w:space="0"/>
            </w:tcBorders>
            <w:shd w:val="clear" w:color="000000" w:fill="FFFFFF"/>
            <w:noWrap w:val="0"/>
            <w:vAlign w:val="top"/>
          </w:tcPr>
          <w:p w14:paraId="0CE3A17A">
            <w:pPr>
              <w:contextualSpacing/>
              <w:jc w:val="both"/>
              <w:rPr>
                <w:rFonts w:hint="default" w:ascii="Arial" w:hAnsi="Arial" w:cs="Arial"/>
                <w:iCs w:val="0"/>
                <w:color w:val="000000"/>
                <w:sz w:val="20"/>
                <w:szCs w:val="20"/>
                <w:lang w:val="pt-BR"/>
              </w:rPr>
            </w:pPr>
          </w:p>
        </w:tc>
        <w:tc>
          <w:tcPr>
            <w:tcW w:w="1550" w:type="dxa"/>
            <w:tcBorders>
              <w:top w:val="single" w:color="auto" w:sz="4" w:space="0"/>
              <w:left w:val="nil"/>
              <w:bottom w:val="single" w:color="auto" w:sz="4" w:space="0"/>
              <w:right w:val="nil"/>
            </w:tcBorders>
            <w:shd w:val="clear" w:color="000000" w:fill="FFFFFF"/>
            <w:noWrap w:val="0"/>
            <w:vAlign w:val="center"/>
          </w:tcPr>
          <w:p w14:paraId="7A5AD11C">
            <w:pPr>
              <w:keepNext w:val="0"/>
              <w:keepLines w:val="0"/>
              <w:widowControl/>
              <w:suppressLineNumbers w:val="0"/>
              <w:jc w:val="left"/>
              <w:rPr>
                <w:rFonts w:hint="default" w:ascii="Arial" w:hAnsi="Arial" w:cs="Arial"/>
                <w:b w:val="0"/>
                <w:bCs w:val="0"/>
                <w:sz w:val="18"/>
                <w:szCs w:val="18"/>
              </w:rPr>
            </w:pPr>
            <w:r>
              <w:rPr>
                <w:rFonts w:hint="default" w:ascii="Arial" w:hAnsi="Arial" w:eastAsia="Arial-BoldMT" w:cs="Arial"/>
                <w:b w:val="0"/>
                <w:bCs w:val="0"/>
                <w:color w:val="000000"/>
                <w:kern w:val="0"/>
                <w:sz w:val="18"/>
                <w:szCs w:val="18"/>
                <w:lang w:val="en-US" w:eastAsia="zh-CN" w:bidi="ar"/>
              </w:rPr>
              <w:t xml:space="preserve">PERC. DE </w:t>
            </w:r>
          </w:p>
          <w:p w14:paraId="039EAF54">
            <w:pPr>
              <w:keepNext w:val="0"/>
              <w:keepLines w:val="0"/>
              <w:widowControl/>
              <w:suppressLineNumbers w:val="0"/>
              <w:jc w:val="left"/>
              <w:rPr>
                <w:rFonts w:hint="default" w:ascii="Arial" w:hAnsi="Arial" w:cs="Arial"/>
                <w:b w:val="0"/>
                <w:bCs w:val="0"/>
                <w:sz w:val="18"/>
                <w:szCs w:val="18"/>
                <w:lang w:val="pt-BR"/>
              </w:rPr>
            </w:pPr>
            <w:r>
              <w:rPr>
                <w:rFonts w:hint="default" w:ascii="Arial" w:hAnsi="Arial" w:eastAsia="Arial-BoldMT" w:cs="Arial"/>
                <w:b w:val="0"/>
                <w:bCs w:val="0"/>
                <w:color w:val="000000"/>
                <w:kern w:val="0"/>
                <w:sz w:val="18"/>
                <w:szCs w:val="18"/>
                <w:lang w:val="en-US" w:eastAsia="zh-CN" w:bidi="ar"/>
              </w:rPr>
              <w:t>DESC.</w:t>
            </w:r>
            <w:r>
              <w:rPr>
                <w:rFonts w:hint="default" w:ascii="Arial" w:hAnsi="Arial" w:eastAsia="Arial-BoldMT" w:cs="Arial"/>
                <w:b w:val="0"/>
                <w:bCs w:val="0"/>
                <w:color w:val="000000"/>
                <w:kern w:val="0"/>
                <w:sz w:val="18"/>
                <w:szCs w:val="18"/>
                <w:lang w:val="pt-BR" w:eastAsia="zh-CN" w:bidi="ar"/>
              </w:rPr>
              <w:t xml:space="preserve"> MINIMO</w:t>
            </w:r>
          </w:p>
          <w:p w14:paraId="57E94346">
            <w:pPr>
              <w:contextualSpacing/>
              <w:jc w:val="right"/>
              <w:rPr>
                <w:rFonts w:hint="default" w:ascii="Arial" w:hAnsi="Arial" w:eastAsia="Times New Roman" w:cs="Arial"/>
                <w:b w:val="0"/>
                <w:bCs w:val="0"/>
                <w:iCs w:val="0"/>
                <w:color w:val="000000"/>
                <w:sz w:val="18"/>
                <w:szCs w:val="18"/>
                <w:lang w:val="pt-BR" w:eastAsia="pt-BR" w:bidi="ar-SA"/>
              </w:rPr>
            </w:pP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80CB48">
            <w:pPr>
              <w:contextualSpacing/>
              <w:jc w:val="right"/>
              <w:rPr>
                <w:rFonts w:hint="default" w:ascii="Arial" w:hAnsi="Arial" w:eastAsia="Times New Roman" w:cs="Arial"/>
                <w:iCs w:val="0"/>
                <w:color w:val="000000"/>
                <w:sz w:val="20"/>
                <w:szCs w:val="20"/>
                <w:lang w:val="pt-BR" w:eastAsia="pt-BR" w:bidi="ar-SA"/>
              </w:rPr>
            </w:pPr>
            <w:r>
              <w:rPr>
                <w:rFonts w:hint="default" w:ascii="Arial" w:hAnsi="Arial" w:cs="Arial"/>
                <w:iCs w:val="0"/>
                <w:color w:val="000000"/>
                <w:sz w:val="20"/>
                <w:szCs w:val="20"/>
                <w:lang w:val="pt-BR"/>
              </w:rPr>
              <w:t>40%</w:t>
            </w:r>
          </w:p>
        </w:tc>
      </w:tr>
      <w:tr w14:paraId="424098EF">
        <w:tblPrEx>
          <w:tblCellMar>
            <w:top w:w="0" w:type="dxa"/>
            <w:left w:w="70" w:type="dxa"/>
            <w:bottom w:w="0" w:type="dxa"/>
            <w:right w:w="70" w:type="dxa"/>
          </w:tblCellMar>
        </w:tblPrEx>
        <w:trPr>
          <w:trHeight w:val="787" w:hRule="atLeast"/>
        </w:trPr>
        <w:tc>
          <w:tcPr>
            <w:tcW w:w="624" w:type="dxa"/>
            <w:vMerge w:val="restart"/>
            <w:tcBorders>
              <w:top w:val="single" w:color="auto" w:sz="4" w:space="0"/>
              <w:left w:val="single" w:color="auto" w:sz="4" w:space="0"/>
              <w:right w:val="single" w:color="auto" w:sz="4" w:space="0"/>
            </w:tcBorders>
            <w:shd w:val="clear" w:color="000000" w:fill="FFFFFF"/>
            <w:noWrap w:val="0"/>
            <w:vAlign w:val="center"/>
          </w:tcPr>
          <w:p w14:paraId="5245A23D">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09</w:t>
            </w:r>
          </w:p>
        </w:tc>
        <w:tc>
          <w:tcPr>
            <w:tcW w:w="808" w:type="dxa"/>
            <w:vMerge w:val="restart"/>
            <w:tcBorders>
              <w:top w:val="single" w:color="auto" w:sz="4" w:space="0"/>
              <w:left w:val="nil"/>
              <w:right w:val="single" w:color="auto" w:sz="4" w:space="0"/>
            </w:tcBorders>
            <w:shd w:val="clear" w:color="000000" w:fill="FFFFFF"/>
            <w:noWrap w:val="0"/>
            <w:vAlign w:val="center"/>
          </w:tcPr>
          <w:p w14:paraId="20EFB6D2">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01</w:t>
            </w:r>
          </w:p>
        </w:tc>
        <w:tc>
          <w:tcPr>
            <w:tcW w:w="912" w:type="dxa"/>
            <w:vMerge w:val="restart"/>
            <w:tcBorders>
              <w:top w:val="single" w:color="auto" w:sz="4" w:space="0"/>
              <w:left w:val="nil"/>
              <w:right w:val="single" w:color="auto" w:sz="4" w:space="0"/>
            </w:tcBorders>
            <w:shd w:val="clear" w:color="000000" w:fill="FFFFFF"/>
            <w:noWrap w:val="0"/>
            <w:vAlign w:val="center"/>
          </w:tcPr>
          <w:p w14:paraId="36A41BD3">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Und</w:t>
            </w:r>
          </w:p>
        </w:tc>
        <w:tc>
          <w:tcPr>
            <w:tcW w:w="3393" w:type="dxa"/>
            <w:vMerge w:val="restart"/>
            <w:tcBorders>
              <w:top w:val="single" w:color="auto" w:sz="4" w:space="0"/>
              <w:left w:val="nil"/>
              <w:right w:val="single" w:color="auto" w:sz="4" w:space="0"/>
            </w:tcBorders>
            <w:shd w:val="clear" w:color="000000" w:fill="FFFFFF"/>
            <w:noWrap w:val="0"/>
            <w:vAlign w:val="top"/>
          </w:tcPr>
          <w:p w14:paraId="3B4C478B">
            <w:pPr>
              <w:contextualSpacing/>
              <w:jc w:val="both"/>
              <w:rPr>
                <w:rFonts w:hint="default" w:ascii="Arial" w:hAnsi="Arial" w:cs="Arial"/>
                <w:iCs w:val="0"/>
                <w:color w:val="000000"/>
                <w:sz w:val="20"/>
                <w:szCs w:val="20"/>
                <w:lang w:val="pt-BR"/>
              </w:rPr>
            </w:pPr>
            <w:r>
              <w:rPr>
                <w:rFonts w:hint="default" w:ascii="Arial" w:hAnsi="Arial" w:cs="Arial"/>
                <w:iCs w:val="0"/>
                <w:color w:val="000000"/>
                <w:sz w:val="20"/>
                <w:szCs w:val="20"/>
                <w:lang w:val="pt-BR"/>
              </w:rPr>
              <w:t xml:space="preserve">Serviços Mecânicos para manutenção dos veículos da marca Fiat, Doosan, New Rolland, JCB, Caterpillar e GM/Chevrolet </w:t>
            </w:r>
          </w:p>
        </w:tc>
        <w:tc>
          <w:tcPr>
            <w:tcW w:w="1550" w:type="dxa"/>
            <w:tcBorders>
              <w:top w:val="single" w:color="auto" w:sz="4" w:space="0"/>
              <w:left w:val="nil"/>
              <w:bottom w:val="single" w:color="auto" w:sz="4" w:space="0"/>
              <w:right w:val="nil"/>
            </w:tcBorders>
            <w:shd w:val="clear" w:color="000000" w:fill="FFFFFF"/>
            <w:noWrap w:val="0"/>
            <w:vAlign w:val="center"/>
          </w:tcPr>
          <w:p w14:paraId="3DF4DF75">
            <w:pPr>
              <w:contextualSpacing/>
              <w:jc w:val="right"/>
              <w:rPr>
                <w:rFonts w:hint="default" w:ascii="Arial" w:hAnsi="Arial" w:cs="Arial"/>
                <w:b w:val="0"/>
                <w:bCs w:val="0"/>
                <w:iCs w:val="0"/>
                <w:color w:val="000000"/>
                <w:sz w:val="20"/>
                <w:szCs w:val="20"/>
                <w:lang w:val="pt-BR"/>
              </w:rPr>
            </w:pPr>
            <w:r>
              <w:rPr>
                <w:rFonts w:hint="default" w:ascii="Arial" w:hAnsi="Arial" w:cs="Arial"/>
                <w:b w:val="0"/>
                <w:bCs w:val="0"/>
                <w:iCs w:val="0"/>
                <w:color w:val="000000"/>
                <w:sz w:val="20"/>
                <w:szCs w:val="20"/>
                <w:lang w:val="pt-BR"/>
              </w:rPr>
              <w:t>300.000,00</w:t>
            </w: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7B3200">
            <w:pPr>
              <w:contextualSpacing/>
              <w:jc w:val="right"/>
              <w:rPr>
                <w:rFonts w:hint="default" w:ascii="Arial" w:hAnsi="Arial" w:cs="Arial"/>
                <w:iCs w:val="0"/>
                <w:color w:val="000000"/>
                <w:sz w:val="20"/>
                <w:szCs w:val="20"/>
                <w:lang w:val="pt-BR"/>
              </w:rPr>
            </w:pPr>
            <w:r>
              <w:rPr>
                <w:rFonts w:hint="default" w:ascii="Arial" w:hAnsi="Arial" w:cs="Arial"/>
                <w:iCs w:val="0"/>
                <w:color w:val="000000"/>
                <w:sz w:val="20"/>
                <w:szCs w:val="20"/>
                <w:lang w:val="pt-BR"/>
              </w:rPr>
              <w:t>300.000,00</w:t>
            </w:r>
          </w:p>
        </w:tc>
      </w:tr>
      <w:tr w14:paraId="4E905C61">
        <w:tblPrEx>
          <w:tblCellMar>
            <w:top w:w="0" w:type="dxa"/>
            <w:left w:w="70" w:type="dxa"/>
            <w:bottom w:w="0" w:type="dxa"/>
            <w:right w:w="70" w:type="dxa"/>
          </w:tblCellMar>
        </w:tblPrEx>
        <w:trPr>
          <w:trHeight w:val="206" w:hRule="atLeast"/>
        </w:trPr>
        <w:tc>
          <w:tcPr>
            <w:tcW w:w="624" w:type="dxa"/>
            <w:vMerge w:val="continue"/>
            <w:tcBorders>
              <w:left w:val="single" w:color="auto" w:sz="4" w:space="0"/>
              <w:bottom w:val="single" w:color="auto" w:sz="4" w:space="0"/>
              <w:right w:val="single" w:color="auto" w:sz="4" w:space="0"/>
            </w:tcBorders>
            <w:shd w:val="clear" w:color="000000" w:fill="FFFFFF"/>
            <w:noWrap w:val="0"/>
            <w:vAlign w:val="center"/>
          </w:tcPr>
          <w:p w14:paraId="202CF8A7">
            <w:pPr>
              <w:contextualSpacing/>
              <w:jc w:val="center"/>
              <w:rPr>
                <w:rFonts w:hint="default" w:ascii="Arial" w:hAnsi="Arial" w:cs="Arial"/>
                <w:iCs w:val="0"/>
                <w:color w:val="000000"/>
                <w:sz w:val="20"/>
                <w:szCs w:val="20"/>
                <w:lang w:val="pt-BR"/>
              </w:rPr>
            </w:pPr>
          </w:p>
        </w:tc>
        <w:tc>
          <w:tcPr>
            <w:tcW w:w="808" w:type="dxa"/>
            <w:vMerge w:val="continue"/>
            <w:tcBorders>
              <w:left w:val="nil"/>
              <w:bottom w:val="single" w:color="auto" w:sz="4" w:space="0"/>
              <w:right w:val="single" w:color="auto" w:sz="4" w:space="0"/>
            </w:tcBorders>
            <w:shd w:val="clear" w:color="000000" w:fill="FFFFFF"/>
            <w:noWrap w:val="0"/>
            <w:vAlign w:val="center"/>
          </w:tcPr>
          <w:p w14:paraId="5B1BDA29">
            <w:pPr>
              <w:contextualSpacing/>
              <w:jc w:val="center"/>
              <w:rPr>
                <w:rFonts w:hint="default" w:ascii="Arial" w:hAnsi="Arial" w:cs="Arial"/>
                <w:iCs w:val="0"/>
                <w:color w:val="000000"/>
                <w:sz w:val="20"/>
                <w:szCs w:val="20"/>
                <w:lang w:val="pt-BR"/>
              </w:rPr>
            </w:pPr>
          </w:p>
        </w:tc>
        <w:tc>
          <w:tcPr>
            <w:tcW w:w="912" w:type="dxa"/>
            <w:vMerge w:val="continue"/>
            <w:tcBorders>
              <w:left w:val="nil"/>
              <w:bottom w:val="single" w:color="auto" w:sz="4" w:space="0"/>
              <w:right w:val="single" w:color="auto" w:sz="4" w:space="0"/>
            </w:tcBorders>
            <w:shd w:val="clear" w:color="000000" w:fill="FFFFFF"/>
            <w:noWrap w:val="0"/>
            <w:vAlign w:val="center"/>
          </w:tcPr>
          <w:p w14:paraId="48FBF422">
            <w:pPr>
              <w:contextualSpacing/>
              <w:jc w:val="center"/>
              <w:rPr>
                <w:rFonts w:hint="default" w:ascii="Arial" w:hAnsi="Arial" w:cs="Arial"/>
                <w:iCs w:val="0"/>
                <w:color w:val="000000"/>
                <w:sz w:val="20"/>
                <w:szCs w:val="20"/>
                <w:lang w:val="pt-BR"/>
              </w:rPr>
            </w:pPr>
          </w:p>
        </w:tc>
        <w:tc>
          <w:tcPr>
            <w:tcW w:w="3393" w:type="dxa"/>
            <w:vMerge w:val="continue"/>
            <w:tcBorders>
              <w:left w:val="nil"/>
              <w:bottom w:val="single" w:color="auto" w:sz="4" w:space="0"/>
              <w:right w:val="single" w:color="auto" w:sz="4" w:space="0"/>
            </w:tcBorders>
            <w:shd w:val="clear" w:color="000000" w:fill="FFFFFF"/>
            <w:noWrap w:val="0"/>
            <w:vAlign w:val="top"/>
          </w:tcPr>
          <w:p w14:paraId="7DEB892A">
            <w:pPr>
              <w:contextualSpacing/>
              <w:jc w:val="both"/>
              <w:rPr>
                <w:rFonts w:hint="default" w:ascii="Arial" w:hAnsi="Arial" w:cs="Arial"/>
                <w:iCs w:val="0"/>
                <w:color w:val="000000"/>
                <w:sz w:val="20"/>
                <w:szCs w:val="20"/>
                <w:lang w:val="pt-BR"/>
              </w:rPr>
            </w:pPr>
          </w:p>
        </w:tc>
        <w:tc>
          <w:tcPr>
            <w:tcW w:w="1550" w:type="dxa"/>
            <w:tcBorders>
              <w:top w:val="single" w:color="auto" w:sz="4" w:space="0"/>
              <w:left w:val="nil"/>
              <w:bottom w:val="single" w:color="auto" w:sz="4" w:space="0"/>
              <w:right w:val="nil"/>
            </w:tcBorders>
            <w:shd w:val="clear" w:color="000000" w:fill="FFFFFF"/>
            <w:noWrap w:val="0"/>
            <w:vAlign w:val="center"/>
          </w:tcPr>
          <w:p w14:paraId="4A3B026A">
            <w:pPr>
              <w:keepNext w:val="0"/>
              <w:keepLines w:val="0"/>
              <w:widowControl/>
              <w:suppressLineNumbers w:val="0"/>
              <w:jc w:val="left"/>
              <w:rPr>
                <w:rFonts w:hint="default" w:ascii="Arial" w:hAnsi="Arial" w:cs="Arial"/>
                <w:b w:val="0"/>
                <w:bCs w:val="0"/>
                <w:sz w:val="18"/>
                <w:szCs w:val="18"/>
              </w:rPr>
            </w:pPr>
            <w:r>
              <w:rPr>
                <w:rFonts w:hint="default" w:ascii="Arial" w:hAnsi="Arial" w:eastAsia="Arial-BoldMT" w:cs="Arial"/>
                <w:b w:val="0"/>
                <w:bCs w:val="0"/>
                <w:color w:val="000000"/>
                <w:kern w:val="0"/>
                <w:sz w:val="18"/>
                <w:szCs w:val="18"/>
                <w:lang w:val="en-US" w:eastAsia="zh-CN" w:bidi="ar"/>
              </w:rPr>
              <w:t xml:space="preserve">PERC. DE </w:t>
            </w:r>
          </w:p>
          <w:p w14:paraId="028F747F">
            <w:pPr>
              <w:keepNext w:val="0"/>
              <w:keepLines w:val="0"/>
              <w:widowControl/>
              <w:suppressLineNumbers w:val="0"/>
              <w:jc w:val="left"/>
              <w:rPr>
                <w:rFonts w:hint="default" w:ascii="Arial" w:hAnsi="Arial" w:cs="Arial"/>
                <w:b w:val="0"/>
                <w:bCs w:val="0"/>
                <w:sz w:val="18"/>
                <w:szCs w:val="18"/>
                <w:lang w:val="pt-BR"/>
              </w:rPr>
            </w:pPr>
            <w:r>
              <w:rPr>
                <w:rFonts w:hint="default" w:ascii="Arial" w:hAnsi="Arial" w:eastAsia="Arial-BoldMT" w:cs="Arial"/>
                <w:b w:val="0"/>
                <w:bCs w:val="0"/>
                <w:color w:val="000000"/>
                <w:kern w:val="0"/>
                <w:sz w:val="18"/>
                <w:szCs w:val="18"/>
                <w:lang w:val="en-US" w:eastAsia="zh-CN" w:bidi="ar"/>
              </w:rPr>
              <w:t>DESC.</w:t>
            </w:r>
            <w:r>
              <w:rPr>
                <w:rFonts w:hint="default" w:ascii="Arial" w:hAnsi="Arial" w:eastAsia="Arial-BoldMT" w:cs="Arial"/>
                <w:b w:val="0"/>
                <w:bCs w:val="0"/>
                <w:color w:val="000000"/>
                <w:kern w:val="0"/>
                <w:sz w:val="18"/>
                <w:szCs w:val="18"/>
                <w:lang w:val="pt-BR" w:eastAsia="zh-CN" w:bidi="ar"/>
              </w:rPr>
              <w:t xml:space="preserve"> MINIMO</w:t>
            </w:r>
          </w:p>
          <w:p w14:paraId="676BD22B">
            <w:pPr>
              <w:contextualSpacing/>
              <w:jc w:val="right"/>
              <w:rPr>
                <w:rFonts w:hint="default" w:ascii="Arial" w:hAnsi="Arial" w:cs="Arial"/>
                <w:b w:val="0"/>
                <w:bCs w:val="0"/>
                <w:iCs w:val="0"/>
                <w:color w:val="000000"/>
                <w:sz w:val="18"/>
                <w:szCs w:val="18"/>
                <w:lang w:val="pt-BR" w:eastAsia="pt-BR" w:bidi="ar-SA"/>
              </w:rPr>
            </w:pP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E00BD6">
            <w:pPr>
              <w:contextualSpacing/>
              <w:jc w:val="right"/>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50%</w:t>
            </w:r>
          </w:p>
        </w:tc>
      </w:tr>
      <w:tr w14:paraId="5587839C">
        <w:tblPrEx>
          <w:tblCellMar>
            <w:top w:w="0" w:type="dxa"/>
            <w:left w:w="70" w:type="dxa"/>
            <w:bottom w:w="0" w:type="dxa"/>
            <w:right w:w="70" w:type="dxa"/>
          </w:tblCellMar>
        </w:tblPrEx>
        <w:trPr>
          <w:trHeight w:val="695" w:hRule="atLeast"/>
        </w:trPr>
        <w:tc>
          <w:tcPr>
            <w:tcW w:w="8775" w:type="dxa"/>
            <w:gridSpan w:val="6"/>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2F6089C">
            <w:pPr>
              <w:wordWrap w:val="0"/>
              <w:contextualSpacing/>
              <w:jc w:val="both"/>
              <w:rPr>
                <w:rFonts w:hint="default" w:ascii="Arial" w:hAnsi="Arial" w:cs="Arial"/>
                <w:iCs w:val="0"/>
                <w:color w:val="000000"/>
                <w:sz w:val="20"/>
                <w:szCs w:val="20"/>
                <w:lang w:val="pt-BR"/>
              </w:rPr>
            </w:pPr>
            <w:r>
              <w:rPr>
                <w:rFonts w:hint="default" w:ascii="Arial" w:hAnsi="Arial" w:cs="Arial"/>
                <w:b w:val="0"/>
                <w:bCs w:val="0"/>
                <w:iCs w:val="0"/>
                <w:color w:val="000000"/>
                <w:sz w:val="20"/>
                <w:szCs w:val="20"/>
                <w:lang w:val="pt-BR"/>
              </w:rPr>
              <w:t>Valor Total R$: 1.400.000,00 (Hum milhão e quatrocentos mil reais).</w:t>
            </w:r>
          </w:p>
        </w:tc>
      </w:tr>
      <w:tr w14:paraId="4D996439">
        <w:tblPrEx>
          <w:tblCellMar>
            <w:top w:w="0" w:type="dxa"/>
            <w:left w:w="70" w:type="dxa"/>
            <w:bottom w:w="0" w:type="dxa"/>
            <w:right w:w="70" w:type="dxa"/>
          </w:tblCellMar>
        </w:tblPrEx>
        <w:trPr>
          <w:trHeight w:val="695" w:hRule="atLeast"/>
        </w:trPr>
        <w:tc>
          <w:tcPr>
            <w:tcW w:w="8775" w:type="dxa"/>
            <w:gridSpan w:val="6"/>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A34E0D">
            <w:pPr>
              <w:pStyle w:val="18"/>
              <w:spacing w:line="256" w:lineRule="auto"/>
              <w:jc w:val="center"/>
              <w:rPr>
                <w:rFonts w:ascii="Arial" w:hAnsi="Arial" w:cs="Arial"/>
                <w:iCs/>
                <w:color w:val="auto"/>
              </w:rPr>
            </w:pPr>
            <w:r>
              <w:rPr>
                <w:rFonts w:hint="default" w:ascii="Arial" w:hAnsi="Arial" w:cs="Arial"/>
                <w:iCs/>
                <w:color w:val="auto"/>
                <w:lang w:val="pt-BR"/>
              </w:rPr>
              <w:t>São Jerônimo da Serra-Pr, 04 de setembro de 2024</w:t>
            </w:r>
            <w:r>
              <w:rPr>
                <w:rFonts w:ascii="Arial" w:hAnsi="Arial" w:cs="Arial"/>
                <w:iCs/>
                <w:color w:val="auto"/>
              </w:rPr>
              <w:t>.</w:t>
            </w:r>
          </w:p>
          <w:p w14:paraId="3A02C7F8">
            <w:pPr>
              <w:pStyle w:val="18"/>
              <w:spacing w:line="256" w:lineRule="auto"/>
              <w:rPr>
                <w:rFonts w:ascii="Arial" w:hAnsi="Arial" w:cs="Arial"/>
                <w:i/>
                <w:iCs/>
                <w:color w:val="auto"/>
              </w:rPr>
            </w:pPr>
          </w:p>
          <w:p w14:paraId="52927C7A">
            <w:pPr>
              <w:pStyle w:val="18"/>
              <w:spacing w:line="256" w:lineRule="auto"/>
              <w:jc w:val="center"/>
              <w:rPr>
                <w:rFonts w:hint="default" w:ascii="Arial" w:hAnsi="Arial" w:cs="Arial"/>
                <w:b/>
                <w:i/>
                <w:iCs/>
                <w:color w:val="auto"/>
                <w:lang w:val="pt-BR"/>
              </w:rPr>
            </w:pPr>
            <w:r>
              <w:rPr>
                <w:rFonts w:ascii="Arial" w:hAnsi="Arial" w:cs="Arial"/>
                <w:b/>
                <w:i/>
                <w:iCs/>
                <w:color w:val="auto"/>
              </w:rPr>
              <w:t>__________________</w:t>
            </w:r>
            <w:r>
              <w:rPr>
                <w:rFonts w:hint="default" w:ascii="Arial" w:hAnsi="Arial" w:cs="Arial"/>
                <w:b/>
                <w:i/>
                <w:iCs/>
                <w:color w:val="auto"/>
                <w:lang w:val="pt-BR"/>
              </w:rPr>
              <w:t>____________________</w:t>
            </w:r>
          </w:p>
          <w:p w14:paraId="795D779C">
            <w:pPr>
              <w:pStyle w:val="18"/>
              <w:spacing w:line="256" w:lineRule="auto"/>
              <w:jc w:val="center"/>
              <w:rPr>
                <w:rFonts w:hint="default" w:ascii="Arial" w:hAnsi="Arial" w:cs="Arial"/>
                <w:b/>
                <w:sz w:val="22"/>
                <w:u w:val="none"/>
              </w:rPr>
            </w:pPr>
            <w:r>
              <w:rPr>
                <w:rFonts w:hint="default" w:ascii="Arial" w:hAnsi="Arial" w:cs="Arial"/>
                <w:b/>
                <w:sz w:val="22"/>
                <w:u w:val="none"/>
              </w:rPr>
              <w:t>DIANARA CHRISTINA MARTINS</w:t>
            </w:r>
          </w:p>
          <w:p w14:paraId="76EF9B95">
            <w:pPr>
              <w:pStyle w:val="18"/>
              <w:spacing w:line="256" w:lineRule="auto"/>
              <w:jc w:val="center"/>
              <w:rPr>
                <w:rFonts w:hint="default" w:ascii="Arial" w:hAnsi="Arial" w:cs="Arial"/>
                <w:b/>
                <w:sz w:val="22"/>
                <w:u w:val="none"/>
                <w:lang w:val="pt-BR"/>
              </w:rPr>
            </w:pPr>
            <w:r>
              <w:rPr>
                <w:rFonts w:hint="default" w:ascii="Arial" w:hAnsi="Arial" w:cs="Arial"/>
                <w:b/>
                <w:sz w:val="22"/>
                <w:u w:val="none"/>
                <w:lang w:val="pt-BR"/>
              </w:rPr>
              <w:t>Diretora Executiva</w:t>
            </w:r>
          </w:p>
          <w:p w14:paraId="20D46233">
            <w:pPr>
              <w:pStyle w:val="18"/>
              <w:spacing w:line="256" w:lineRule="auto"/>
              <w:jc w:val="center"/>
              <w:rPr>
                <w:rFonts w:ascii="Arial" w:hAnsi="Arial" w:cs="Arial"/>
                <w:b/>
                <w:iCs/>
                <w:color w:val="auto"/>
              </w:rPr>
            </w:pPr>
          </w:p>
          <w:p w14:paraId="372773BD">
            <w:pPr>
              <w:pStyle w:val="18"/>
              <w:spacing w:line="256" w:lineRule="auto"/>
              <w:jc w:val="center"/>
              <w:rPr>
                <w:rFonts w:ascii="Arial" w:hAnsi="Arial" w:cs="Arial"/>
                <w:iCs/>
                <w:color w:val="auto"/>
              </w:rPr>
            </w:pPr>
            <w:r>
              <w:rPr>
                <w:rFonts w:ascii="Arial" w:hAnsi="Arial" w:cs="Arial"/>
                <w:iCs/>
                <w:color w:val="auto"/>
              </w:rPr>
              <w:t>___________________________________________</w:t>
            </w:r>
          </w:p>
          <w:p w14:paraId="7FD163A9">
            <w:pPr>
              <w:jc w:val="center"/>
              <w:rPr>
                <w:rFonts w:ascii="Arial" w:hAnsi="Arial" w:cs="Arial"/>
                <w:b/>
              </w:rPr>
            </w:pPr>
          </w:p>
          <w:p w14:paraId="5DBD123C">
            <w:pPr>
              <w:jc w:val="center"/>
              <w:rPr>
                <w:rFonts w:hint="default" w:ascii="Arial" w:hAnsi="Arial" w:cs="Arial"/>
                <w:b/>
                <w:lang w:val="pt-BR"/>
              </w:rPr>
            </w:pPr>
            <w:r>
              <w:rPr>
                <w:rFonts w:hint="default" w:ascii="Arial" w:hAnsi="Arial" w:cs="Arial"/>
                <w:b/>
                <w:lang w:val="pt-BR"/>
              </w:rPr>
              <w:t>VENICIUS DJALMA ROSA</w:t>
            </w:r>
          </w:p>
          <w:p w14:paraId="50143F4F">
            <w:pPr>
              <w:wordWrap w:val="0"/>
              <w:contextualSpacing/>
              <w:jc w:val="center"/>
              <w:rPr>
                <w:rFonts w:hint="default" w:ascii="Arial" w:hAnsi="Arial" w:cs="Arial"/>
                <w:b w:val="0"/>
                <w:bCs w:val="0"/>
                <w:iCs w:val="0"/>
                <w:color w:val="000000"/>
                <w:sz w:val="20"/>
                <w:szCs w:val="20"/>
                <w:lang w:val="pt-BR"/>
              </w:rPr>
            </w:pPr>
            <w:r>
              <w:rPr>
                <w:rFonts w:ascii="Arial" w:hAnsi="Arial" w:cs="Arial"/>
                <w:b/>
              </w:rPr>
              <w:t>Presidente do Consórcio</w:t>
            </w:r>
          </w:p>
        </w:tc>
      </w:tr>
    </w:tbl>
    <w:p w14:paraId="5C113FDF">
      <w:pPr>
        <w:rPr>
          <w:rFonts w:hint="default" w:ascii="Arial" w:hAnsi="Arial" w:cs="Arial"/>
        </w:rPr>
      </w:pPr>
    </w:p>
    <w:p w14:paraId="274C5B44">
      <w:pPr>
        <w:tabs>
          <w:tab w:val="left" w:pos="1701"/>
        </w:tabs>
        <w:jc w:val="both"/>
        <w:rPr>
          <w:rFonts w:hint="default" w:ascii="Arial" w:hAnsi="Arial" w:cs="Arial"/>
        </w:rPr>
      </w:pPr>
    </w:p>
    <w:tbl>
      <w:tblPr>
        <w:tblStyle w:val="5"/>
        <w:tblW w:w="0" w:type="auto"/>
        <w:tblInd w:w="0" w:type="dxa"/>
        <w:tblLayout w:type="autofit"/>
        <w:tblCellMar>
          <w:top w:w="0" w:type="dxa"/>
          <w:left w:w="108" w:type="dxa"/>
          <w:bottom w:w="0" w:type="dxa"/>
          <w:right w:w="108" w:type="dxa"/>
        </w:tblCellMar>
      </w:tblPr>
      <w:tblGrid>
        <w:gridCol w:w="8720"/>
      </w:tblGrid>
      <w:tr w14:paraId="507704D7">
        <w:tblPrEx>
          <w:tblCellMar>
            <w:top w:w="0" w:type="dxa"/>
            <w:left w:w="108" w:type="dxa"/>
            <w:bottom w:w="0" w:type="dxa"/>
            <w:right w:w="108" w:type="dxa"/>
          </w:tblCellMar>
        </w:tblPrEx>
        <w:tc>
          <w:tcPr>
            <w:tcW w:w="9494" w:type="dxa"/>
            <w:shd w:val="clear" w:color="auto" w:fill="D9D9D9"/>
          </w:tcPr>
          <w:p w14:paraId="4F4755EC">
            <w:pPr>
              <w:numPr>
                <w:ilvl w:val="0"/>
                <w:numId w:val="1"/>
              </w:numPr>
              <w:tabs>
                <w:tab w:val="left" w:pos="284"/>
              </w:tabs>
              <w:spacing w:line="276" w:lineRule="auto"/>
              <w:ind w:left="284" w:hanging="284"/>
              <w:jc w:val="both"/>
              <w:rPr>
                <w:rFonts w:hint="default" w:ascii="Arial" w:hAnsi="Arial" w:cs="Arial"/>
                <w:b/>
                <w:color w:val="auto"/>
              </w:rPr>
            </w:pPr>
            <w:r>
              <w:rPr>
                <w:rFonts w:hint="default" w:ascii="Arial" w:hAnsi="Arial" w:cs="Arial"/>
                <w:b/>
                <w:color w:val="auto"/>
              </w:rPr>
              <w:t>DOS REQUISITOS DA CONTRATAÇÃO</w:t>
            </w:r>
          </w:p>
        </w:tc>
      </w:tr>
    </w:tbl>
    <w:p w14:paraId="3B2D6009">
      <w:pPr>
        <w:tabs>
          <w:tab w:val="left" w:pos="1701"/>
        </w:tabs>
        <w:jc w:val="both"/>
        <w:rPr>
          <w:rFonts w:hint="default" w:ascii="Arial" w:hAnsi="Arial" w:cs="Arial"/>
          <w:color w:val="auto"/>
          <w:lang w:eastAsia="en-US"/>
        </w:rPr>
      </w:pPr>
    </w:p>
    <w:p w14:paraId="3A0BD78F">
      <w:pPr>
        <w:tabs>
          <w:tab w:val="left" w:pos="1701"/>
        </w:tabs>
        <w:jc w:val="both"/>
        <w:rPr>
          <w:rFonts w:hint="default" w:ascii="Arial" w:hAnsi="Arial" w:cs="Arial"/>
          <w:color w:val="auto"/>
          <w:lang w:val="pt-BR"/>
        </w:rPr>
      </w:pPr>
      <w:r>
        <w:rPr>
          <w:rFonts w:hint="default" w:ascii="Arial" w:hAnsi="Arial" w:cs="Arial"/>
          <w:b/>
          <w:color w:val="auto"/>
        </w:rPr>
        <w:t xml:space="preserve">5.1 Da Forma de Solicitação dos </w:t>
      </w:r>
      <w:r>
        <w:rPr>
          <w:rFonts w:hint="default" w:ascii="Arial" w:hAnsi="Arial" w:cs="Arial"/>
          <w:b/>
          <w:color w:val="auto"/>
          <w:lang w:val="pt-BR"/>
        </w:rPr>
        <w:t>Produtos</w:t>
      </w:r>
    </w:p>
    <w:p w14:paraId="18CD0A20">
      <w:pPr>
        <w:tabs>
          <w:tab w:val="left" w:pos="1701"/>
        </w:tabs>
        <w:jc w:val="both"/>
        <w:rPr>
          <w:rFonts w:hint="default" w:ascii="Arial" w:hAnsi="Arial" w:cs="Arial"/>
          <w:color w:val="auto"/>
        </w:rPr>
      </w:pPr>
      <w:r>
        <w:rPr>
          <w:rFonts w:hint="default" w:ascii="Arial" w:hAnsi="Arial" w:cs="Arial"/>
          <w:color w:val="auto"/>
        </w:rPr>
        <w:t xml:space="preserve">A solicitação deverá ocorrer de acordo com as necessidades </w:t>
      </w:r>
      <w:r>
        <w:rPr>
          <w:rFonts w:hint="default" w:ascii="Arial" w:hAnsi="Arial" w:cs="Arial"/>
          <w:color w:val="auto"/>
          <w:lang w:val="pt-BR"/>
        </w:rPr>
        <w:t xml:space="preserve">do consórcio, </w:t>
      </w:r>
      <w:r>
        <w:rPr>
          <w:rFonts w:hint="default" w:ascii="Arial" w:hAnsi="Arial" w:cs="Arial"/>
          <w:color w:val="auto"/>
        </w:rPr>
        <w:t xml:space="preserve">sendo </w:t>
      </w:r>
      <w:r>
        <w:rPr>
          <w:rFonts w:hint="default" w:ascii="Arial" w:hAnsi="Arial" w:cs="Arial"/>
          <w:color w:val="auto"/>
          <w:lang w:val="pt-BR"/>
        </w:rPr>
        <w:t>a</w:t>
      </w:r>
      <w:r>
        <w:rPr>
          <w:rFonts w:hint="default" w:ascii="Arial" w:hAnsi="Arial" w:cs="Arial"/>
          <w:color w:val="auto"/>
        </w:rPr>
        <w:t xml:space="preserve"> Diretor</w:t>
      </w:r>
      <w:r>
        <w:rPr>
          <w:rFonts w:hint="default" w:ascii="Arial" w:hAnsi="Arial" w:cs="Arial"/>
          <w:color w:val="auto"/>
          <w:lang w:val="pt-BR"/>
        </w:rPr>
        <w:t>a</w:t>
      </w:r>
      <w:r>
        <w:rPr>
          <w:rFonts w:hint="default" w:ascii="Arial" w:hAnsi="Arial" w:cs="Arial"/>
          <w:color w:val="auto"/>
        </w:rPr>
        <w:t xml:space="preserve"> Executiv</w:t>
      </w:r>
      <w:r>
        <w:rPr>
          <w:rFonts w:hint="default" w:ascii="Arial" w:hAnsi="Arial" w:cs="Arial"/>
          <w:color w:val="auto"/>
          <w:lang w:val="pt-BR"/>
        </w:rPr>
        <w:t>a</w:t>
      </w:r>
      <w:r>
        <w:rPr>
          <w:rFonts w:hint="default" w:ascii="Arial" w:hAnsi="Arial" w:cs="Arial"/>
          <w:color w:val="auto"/>
        </w:rPr>
        <w:t xml:space="preserve"> responsável pelas solicitações e posteriores justificativas.</w:t>
      </w:r>
    </w:p>
    <w:p w14:paraId="059125FA">
      <w:pPr>
        <w:tabs>
          <w:tab w:val="left" w:pos="1701"/>
        </w:tabs>
        <w:jc w:val="both"/>
        <w:rPr>
          <w:rFonts w:hint="default" w:ascii="Arial" w:hAnsi="Arial" w:cs="Arial"/>
          <w:color w:val="auto"/>
        </w:rPr>
      </w:pPr>
    </w:p>
    <w:p w14:paraId="01E642D2">
      <w:pPr>
        <w:tabs>
          <w:tab w:val="left" w:pos="1701"/>
        </w:tabs>
        <w:jc w:val="both"/>
        <w:rPr>
          <w:rFonts w:hint="default" w:ascii="Arial" w:hAnsi="Arial" w:cs="Arial"/>
          <w:b/>
          <w:color w:val="auto"/>
          <w:lang w:val="pt-BR"/>
        </w:rPr>
      </w:pPr>
      <w:r>
        <w:rPr>
          <w:rFonts w:hint="default" w:ascii="Arial" w:hAnsi="Arial" w:cs="Arial"/>
          <w:b/>
          <w:color w:val="auto"/>
        </w:rPr>
        <w:t>5.2</w:t>
      </w:r>
      <w:r>
        <w:rPr>
          <w:rFonts w:hint="default" w:ascii="Arial" w:hAnsi="Arial" w:cs="Arial"/>
          <w:b/>
          <w:color w:val="auto"/>
          <w:lang w:val="pt-BR"/>
        </w:rPr>
        <w:t>.</w:t>
      </w:r>
      <w:r>
        <w:rPr>
          <w:rFonts w:hint="default" w:ascii="Arial" w:hAnsi="Arial" w:cs="Arial"/>
          <w:b/>
          <w:color w:val="auto"/>
        </w:rPr>
        <w:t xml:space="preserve"> Do Prazo </w:t>
      </w:r>
      <w:r>
        <w:rPr>
          <w:rFonts w:hint="default" w:ascii="Arial" w:hAnsi="Arial" w:cs="Arial"/>
          <w:b/>
          <w:color w:val="auto"/>
          <w:lang w:val="pt-BR"/>
        </w:rPr>
        <w:t>entrega</w:t>
      </w:r>
    </w:p>
    <w:p w14:paraId="2884A0D3">
      <w:pPr>
        <w:tabs>
          <w:tab w:val="left" w:pos="1701"/>
        </w:tabs>
        <w:jc w:val="both"/>
        <w:rPr>
          <w:rFonts w:hint="default" w:ascii="Arial" w:hAnsi="Arial" w:cs="Arial"/>
          <w:b w:val="0"/>
          <w:bCs/>
          <w:color w:val="auto"/>
          <w:u w:val="none"/>
          <w:lang w:val="pt-BR"/>
        </w:rPr>
      </w:pPr>
      <w:r>
        <w:rPr>
          <w:rFonts w:hint="default" w:ascii="Arial" w:hAnsi="Arial" w:cs="Arial"/>
          <w:b w:val="0"/>
          <w:bCs/>
          <w:i w:val="0"/>
          <w:iCs w:val="0"/>
          <w:color w:val="auto"/>
          <w:u w:val="none"/>
        </w:rPr>
        <w:t xml:space="preserve">Após a solicitação dos materiais a CONTRATADA terá o prazo máximo de </w:t>
      </w:r>
      <w:r>
        <w:rPr>
          <w:rFonts w:hint="default" w:ascii="Arial" w:hAnsi="Arial" w:cs="Arial"/>
          <w:b w:val="0"/>
          <w:bCs/>
          <w:i w:val="0"/>
          <w:iCs w:val="0"/>
          <w:color w:val="auto"/>
          <w:u w:val="none"/>
          <w:lang w:val="pt-BR"/>
        </w:rPr>
        <w:t>03</w:t>
      </w:r>
      <w:r>
        <w:rPr>
          <w:rFonts w:hint="default" w:ascii="Arial" w:hAnsi="Arial" w:cs="Arial"/>
          <w:b w:val="0"/>
          <w:bCs/>
          <w:i w:val="0"/>
          <w:iCs w:val="0"/>
          <w:color w:val="auto"/>
          <w:u w:val="none"/>
        </w:rPr>
        <w:t xml:space="preserve"> (trê</w:t>
      </w:r>
      <w:r>
        <w:rPr>
          <w:rFonts w:hint="default" w:ascii="Arial" w:hAnsi="Arial" w:cs="Arial"/>
          <w:b w:val="0"/>
          <w:bCs/>
          <w:color w:val="auto"/>
          <w:u w:val="none"/>
        </w:rPr>
        <w:t>s) dias corridos para efetivar</w:t>
      </w:r>
      <w:r>
        <w:rPr>
          <w:rFonts w:hint="default" w:ascii="Arial" w:hAnsi="Arial" w:cs="Arial"/>
          <w:b w:val="0"/>
          <w:bCs/>
          <w:color w:val="auto"/>
          <w:u w:val="none"/>
          <w:lang w:val="pt-BR"/>
        </w:rPr>
        <w:t xml:space="preserve"> a entrega.</w:t>
      </w:r>
    </w:p>
    <w:p w14:paraId="19A51DFA">
      <w:pPr>
        <w:tabs>
          <w:tab w:val="left" w:pos="1701"/>
        </w:tabs>
        <w:jc w:val="both"/>
        <w:rPr>
          <w:rFonts w:hint="default" w:ascii="Arial" w:hAnsi="Arial" w:cs="Arial"/>
          <w:b w:val="0"/>
          <w:bCs/>
          <w:color w:val="auto"/>
          <w:u w:val="none"/>
          <w:lang w:val="pt-BR"/>
        </w:rPr>
      </w:pPr>
    </w:p>
    <w:p w14:paraId="6A1827F2">
      <w:pPr>
        <w:tabs>
          <w:tab w:val="left" w:pos="1701"/>
        </w:tabs>
        <w:jc w:val="both"/>
        <w:rPr>
          <w:rFonts w:hint="default" w:ascii="Arial" w:hAnsi="Arial" w:cs="Arial"/>
          <w:b/>
          <w:i w:val="0"/>
          <w:iCs w:val="0"/>
          <w:color w:val="auto"/>
          <w:lang w:val="pt-BR"/>
        </w:rPr>
      </w:pPr>
      <w:r>
        <w:rPr>
          <w:rFonts w:hint="default" w:ascii="Arial" w:hAnsi="Arial" w:cs="Arial"/>
          <w:b/>
          <w:i w:val="0"/>
          <w:iCs w:val="0"/>
          <w:color w:val="auto"/>
        </w:rPr>
        <w:t xml:space="preserve">5.3 Do Local </w:t>
      </w:r>
      <w:r>
        <w:rPr>
          <w:rFonts w:hint="default" w:ascii="Arial" w:hAnsi="Arial" w:cs="Arial"/>
          <w:b/>
          <w:i w:val="0"/>
          <w:iCs w:val="0"/>
          <w:color w:val="auto"/>
          <w:lang w:val="pt-BR"/>
        </w:rPr>
        <w:t xml:space="preserve"> e a forma de Entrega</w:t>
      </w:r>
    </w:p>
    <w:p w14:paraId="71A8E24B">
      <w:pPr>
        <w:tabs>
          <w:tab w:val="left" w:pos="1701"/>
        </w:tabs>
        <w:jc w:val="both"/>
        <w:rPr>
          <w:rFonts w:hint="default" w:ascii="Arial" w:hAnsi="Arial" w:cs="Arial"/>
          <w:b/>
          <w:i w:val="0"/>
          <w:iCs w:val="0"/>
          <w:color w:val="auto"/>
        </w:rPr>
      </w:pPr>
    </w:p>
    <w:p w14:paraId="773CBC11">
      <w:pPr>
        <w:pStyle w:val="8"/>
        <w:spacing w:before="60"/>
        <w:jc w:val="both"/>
        <w:rPr>
          <w:rFonts w:hint="default" w:ascii="Arial" w:hAnsi="Arial" w:cs="Arial"/>
          <w:b/>
          <w:i w:val="0"/>
          <w:iCs w:val="0"/>
          <w:color w:val="auto"/>
          <w:sz w:val="24"/>
          <w:szCs w:val="24"/>
          <w:lang w:val="pt-BR"/>
        </w:rPr>
      </w:pPr>
      <w:r>
        <w:rPr>
          <w:rFonts w:hint="default" w:ascii="Arial" w:hAnsi="Arial" w:cs="Arial"/>
          <w:b/>
          <w:i w:val="0"/>
          <w:iCs w:val="0"/>
          <w:color w:val="auto"/>
          <w:sz w:val="24"/>
          <w:szCs w:val="24"/>
          <w:lang w:val="pt-BR"/>
        </w:rPr>
        <w:t xml:space="preserve">Os serviços deverão ser realizados na cede da empresa vencedora, sendo a empresa contratada responsável por transportar os veículos até sua cede, pois os veiculos se encontram no municipio de São Jeronimo da Serra, ficando a cargo da contratada todas as despesas com o transportes, e depois de consertados devolvê-los em São Jerônimo.  </w:t>
      </w:r>
    </w:p>
    <w:p w14:paraId="2610315B">
      <w:pPr>
        <w:pStyle w:val="8"/>
        <w:spacing w:before="60"/>
        <w:jc w:val="both"/>
        <w:rPr>
          <w:rFonts w:hint="default" w:ascii="Arial" w:hAnsi="Arial" w:cs="Arial"/>
          <w:b/>
          <w:i w:val="0"/>
          <w:iCs w:val="0"/>
          <w:color w:val="auto"/>
          <w:sz w:val="24"/>
          <w:szCs w:val="24"/>
        </w:rPr>
      </w:pPr>
      <w:r>
        <w:rPr>
          <w:rFonts w:hint="default" w:ascii="Arial" w:hAnsi="Arial" w:cs="Arial"/>
          <w:b/>
          <w:i w:val="0"/>
          <w:iCs w:val="0"/>
          <w:color w:val="auto"/>
          <w:sz w:val="24"/>
          <w:szCs w:val="24"/>
          <w:lang w:val="pt-BR"/>
        </w:rPr>
        <w:t>A Manutenção/fornecimento</w:t>
      </w:r>
      <w:r>
        <w:rPr>
          <w:rFonts w:hint="default" w:ascii="Arial" w:hAnsi="Arial" w:cs="Arial"/>
          <w:b/>
          <w:i w:val="0"/>
          <w:iCs w:val="0"/>
          <w:color w:val="auto"/>
          <w:sz w:val="24"/>
          <w:szCs w:val="24"/>
        </w:rPr>
        <w:t xml:space="preserve"> deverá ser realizado por profissionais e por meios habilitados, mediante solicitação com indicação dos quantitativos emitida pela </w:t>
      </w:r>
      <w:r>
        <w:rPr>
          <w:rFonts w:hint="default" w:ascii="Arial" w:hAnsi="Arial" w:cs="Arial"/>
          <w:bCs/>
          <w:i w:val="0"/>
          <w:iCs w:val="0"/>
          <w:color w:val="auto"/>
          <w:sz w:val="24"/>
          <w:szCs w:val="24"/>
          <w:lang w:val="pt-BR"/>
        </w:rPr>
        <w:t>Diretoria Executiva</w:t>
      </w:r>
      <w:r>
        <w:rPr>
          <w:rFonts w:hint="default" w:ascii="Arial" w:hAnsi="Arial" w:cs="Arial"/>
          <w:b/>
          <w:i w:val="0"/>
          <w:iCs w:val="0"/>
          <w:color w:val="auto"/>
          <w:sz w:val="24"/>
          <w:szCs w:val="24"/>
        </w:rPr>
        <w:t>,</w:t>
      </w:r>
      <w:r>
        <w:rPr>
          <w:rFonts w:hint="default" w:ascii="Arial" w:hAnsi="Arial" w:cs="Arial"/>
          <w:b/>
          <w:bCs/>
          <w:i w:val="0"/>
          <w:iCs w:val="0"/>
          <w:color w:val="auto"/>
          <w:sz w:val="24"/>
          <w:szCs w:val="24"/>
        </w:rPr>
        <w:t xml:space="preserve"> através de ordem de compra emitida pelo Departamento </w:t>
      </w:r>
      <w:r>
        <w:rPr>
          <w:rFonts w:hint="default" w:ascii="Arial" w:hAnsi="Arial" w:cs="Arial"/>
          <w:b/>
          <w:bCs/>
          <w:i w:val="0"/>
          <w:iCs w:val="0"/>
          <w:color w:val="auto"/>
          <w:sz w:val="24"/>
          <w:szCs w:val="24"/>
          <w:lang w:val="pt-BR"/>
        </w:rPr>
        <w:t>Competente</w:t>
      </w:r>
      <w:r>
        <w:rPr>
          <w:rFonts w:hint="default" w:ascii="Arial" w:hAnsi="Arial" w:cs="Arial"/>
          <w:b/>
          <w:i w:val="0"/>
          <w:iCs w:val="0"/>
          <w:color w:val="auto"/>
          <w:sz w:val="24"/>
          <w:szCs w:val="24"/>
        </w:rPr>
        <w:t>;</w:t>
      </w:r>
    </w:p>
    <w:p w14:paraId="56B59B2E">
      <w:pPr>
        <w:spacing w:before="60"/>
        <w:jc w:val="both"/>
        <w:rPr>
          <w:rFonts w:hint="default" w:ascii="Arial" w:hAnsi="Arial" w:cs="Arial"/>
          <w:i w:val="0"/>
          <w:iCs w:val="0"/>
          <w:color w:val="auto"/>
          <w:sz w:val="24"/>
          <w:szCs w:val="24"/>
        </w:rPr>
      </w:pPr>
      <w:r>
        <w:rPr>
          <w:rFonts w:hint="default" w:ascii="Arial" w:hAnsi="Arial" w:cs="Arial"/>
          <w:i w:val="0"/>
          <w:iCs w:val="0"/>
          <w:color w:val="auto"/>
          <w:sz w:val="24"/>
          <w:szCs w:val="24"/>
        </w:rPr>
        <w:t>Para a solicitação de entrega, o Consórcio obedecerá à informação da existência de recursos orçamentários e financeiros, que indicarão quais os quantitativos do pedido.</w:t>
      </w:r>
    </w:p>
    <w:p w14:paraId="33F3636A">
      <w:pPr>
        <w:spacing w:before="60"/>
        <w:jc w:val="both"/>
        <w:rPr>
          <w:rFonts w:hint="default" w:ascii="Arial" w:hAnsi="Arial" w:cs="Arial"/>
          <w:b/>
          <w:color w:val="auto"/>
          <w:sz w:val="24"/>
          <w:szCs w:val="24"/>
          <w:u w:val="single"/>
        </w:rPr>
      </w:pPr>
      <w:r>
        <w:rPr>
          <w:rFonts w:hint="default" w:ascii="Arial" w:hAnsi="Arial" w:cs="Arial"/>
          <w:i w:val="0"/>
          <w:iCs w:val="0"/>
          <w:color w:val="auto"/>
          <w:sz w:val="24"/>
          <w:szCs w:val="24"/>
        </w:rPr>
        <w:t xml:space="preserve">As solicitações feitas pelo </w:t>
      </w:r>
      <w:r>
        <w:rPr>
          <w:rFonts w:hint="default" w:ascii="Arial" w:hAnsi="Arial" w:cs="Arial"/>
          <w:bCs/>
          <w:i w:val="0"/>
          <w:iCs w:val="0"/>
          <w:color w:val="auto"/>
          <w:sz w:val="24"/>
          <w:szCs w:val="24"/>
        </w:rPr>
        <w:t xml:space="preserve">Gestor </w:t>
      </w:r>
      <w:r>
        <w:rPr>
          <w:rFonts w:hint="default" w:ascii="Arial" w:hAnsi="Arial" w:cs="Arial"/>
          <w:i w:val="0"/>
          <w:iCs w:val="0"/>
          <w:color w:val="auto"/>
          <w:sz w:val="24"/>
          <w:szCs w:val="24"/>
        </w:rPr>
        <w:t>serão formalizadas através de “Autorização de Fornecimento”, Nota de Empe</w:t>
      </w:r>
      <w:r>
        <w:rPr>
          <w:rFonts w:hint="default" w:ascii="Arial" w:hAnsi="Arial" w:cs="Arial"/>
          <w:color w:val="auto"/>
          <w:sz w:val="24"/>
          <w:szCs w:val="24"/>
        </w:rPr>
        <w:t>nho, realizada efeito por meio e-mail, e conterá os dados do pedido, tais como: produtos, quantidades, preços.</w:t>
      </w:r>
    </w:p>
    <w:p w14:paraId="313A5EBA">
      <w:pPr>
        <w:spacing w:before="60"/>
        <w:jc w:val="both"/>
        <w:rPr>
          <w:rFonts w:hint="default" w:ascii="Arial" w:hAnsi="Arial" w:cs="Arial"/>
          <w:b/>
          <w:sz w:val="24"/>
          <w:szCs w:val="24"/>
          <w:u w:val="single"/>
        </w:rPr>
      </w:pPr>
      <w:r>
        <w:rPr>
          <w:rFonts w:hint="default" w:ascii="Arial" w:hAnsi="Arial" w:cs="Arial"/>
          <w:sz w:val="24"/>
          <w:szCs w:val="24"/>
        </w:rPr>
        <w:t xml:space="preserve">A entrega, dos materiais desta licitação deverá ser feita no local da obra, </w:t>
      </w:r>
      <w:r>
        <w:rPr>
          <w:rFonts w:hint="default" w:ascii="Arial" w:hAnsi="Arial" w:cs="Arial"/>
          <w:sz w:val="24"/>
          <w:szCs w:val="24"/>
          <w:lang w:val="pt-BR"/>
        </w:rPr>
        <w:t xml:space="preserve">sendo </w:t>
      </w:r>
      <w:r>
        <w:rPr>
          <w:rFonts w:hint="default" w:ascii="Arial" w:hAnsi="Arial" w:cs="Arial"/>
          <w:sz w:val="24"/>
          <w:szCs w:val="24"/>
        </w:rPr>
        <w:t>por conta da empresa fornecedora as despesas de seguros, transporte, tributos, encargos trabalhistas e previdenciários decorrentes do fornecimento.</w:t>
      </w:r>
    </w:p>
    <w:p w14:paraId="63BE4D00">
      <w:pPr>
        <w:tabs>
          <w:tab w:val="left" w:pos="1701"/>
        </w:tabs>
        <w:jc w:val="both"/>
        <w:rPr>
          <w:rFonts w:hint="default" w:ascii="Arial" w:hAnsi="Arial" w:cs="Arial"/>
          <w:b/>
          <w:color w:val="auto"/>
        </w:rPr>
      </w:pPr>
    </w:p>
    <w:p w14:paraId="2160EA97">
      <w:pPr>
        <w:tabs>
          <w:tab w:val="left" w:pos="1701"/>
        </w:tabs>
        <w:jc w:val="both"/>
        <w:rPr>
          <w:rFonts w:hint="default" w:ascii="Arial" w:hAnsi="Arial" w:cs="Arial"/>
        </w:rPr>
      </w:pPr>
    </w:p>
    <w:p w14:paraId="2918EA17">
      <w:pPr>
        <w:tabs>
          <w:tab w:val="left" w:pos="1701"/>
        </w:tabs>
        <w:jc w:val="both"/>
        <w:rPr>
          <w:rFonts w:hint="default" w:ascii="Arial" w:hAnsi="Arial" w:cs="Arial"/>
          <w:b/>
        </w:rPr>
      </w:pPr>
      <w:r>
        <w:rPr>
          <w:rFonts w:hint="default" w:ascii="Arial" w:hAnsi="Arial" w:cs="Arial"/>
          <w:b/>
        </w:rPr>
        <w:t>5.4 Da Vigência da Contratação</w:t>
      </w:r>
    </w:p>
    <w:p w14:paraId="13215B84">
      <w:pPr>
        <w:tabs>
          <w:tab w:val="left" w:pos="1701"/>
        </w:tabs>
        <w:jc w:val="both"/>
        <w:rPr>
          <w:rFonts w:hint="default" w:ascii="Arial" w:hAnsi="Arial" w:cs="Arial"/>
          <w:lang w:val="pt-BR"/>
        </w:rPr>
      </w:pPr>
      <w:r>
        <w:rPr>
          <w:rFonts w:hint="default" w:ascii="Arial" w:hAnsi="Arial" w:cs="Arial"/>
        </w:rPr>
        <w:t xml:space="preserve">12 </w:t>
      </w:r>
      <w:r>
        <w:rPr>
          <w:rFonts w:hint="default" w:ascii="Arial" w:hAnsi="Arial" w:cs="Arial"/>
          <w:lang w:val="pt-BR"/>
        </w:rPr>
        <w:t xml:space="preserve">(doze) </w:t>
      </w:r>
      <w:r>
        <w:rPr>
          <w:rFonts w:hint="default" w:ascii="Arial" w:hAnsi="Arial" w:cs="Arial"/>
        </w:rPr>
        <w:t>meses</w:t>
      </w:r>
      <w:r>
        <w:rPr>
          <w:rFonts w:hint="default" w:ascii="Arial" w:hAnsi="Arial" w:cs="Arial"/>
          <w:lang w:val="pt-BR"/>
        </w:rPr>
        <w:t>.</w:t>
      </w:r>
    </w:p>
    <w:p w14:paraId="2ECCFD7B">
      <w:pPr>
        <w:tabs>
          <w:tab w:val="left" w:pos="1701"/>
        </w:tabs>
        <w:jc w:val="both"/>
        <w:rPr>
          <w:rFonts w:hint="default" w:ascii="Arial" w:hAnsi="Arial" w:cs="Arial"/>
        </w:rPr>
      </w:pPr>
    </w:p>
    <w:p w14:paraId="76D64D88">
      <w:pPr>
        <w:tabs>
          <w:tab w:val="left" w:pos="1701"/>
        </w:tabs>
        <w:jc w:val="both"/>
        <w:rPr>
          <w:rFonts w:hint="default" w:ascii="Arial" w:hAnsi="Arial" w:cs="Arial"/>
          <w:b/>
        </w:rPr>
      </w:pPr>
      <w:r>
        <w:rPr>
          <w:rFonts w:hint="default" w:ascii="Arial" w:hAnsi="Arial" w:cs="Arial"/>
          <w:b/>
        </w:rPr>
        <w:t xml:space="preserve">5.5 Das Responsabilidades </w:t>
      </w:r>
    </w:p>
    <w:p w14:paraId="66B138A5">
      <w:pPr>
        <w:tabs>
          <w:tab w:val="left" w:pos="1701"/>
        </w:tabs>
        <w:jc w:val="both"/>
        <w:rPr>
          <w:rFonts w:hint="default" w:ascii="Arial" w:hAnsi="Arial" w:cs="Arial"/>
          <w:lang w:val="pt-BR"/>
        </w:rPr>
      </w:pPr>
      <w:r>
        <w:rPr>
          <w:rFonts w:hint="default" w:ascii="Arial" w:hAnsi="Arial" w:cs="Arial"/>
        </w:rPr>
        <w:t xml:space="preserve">As Responsabilidades estarão descritas no Termo de Referência padrão </w:t>
      </w:r>
      <w:r>
        <w:rPr>
          <w:rFonts w:hint="default" w:ascii="Arial" w:hAnsi="Arial" w:cs="Arial"/>
          <w:lang w:val="pt-BR"/>
        </w:rPr>
        <w:t>aquisição.</w:t>
      </w:r>
    </w:p>
    <w:p w14:paraId="4280CD78">
      <w:pPr>
        <w:tabs>
          <w:tab w:val="left" w:pos="1701"/>
        </w:tabs>
        <w:jc w:val="both"/>
        <w:rPr>
          <w:rFonts w:hint="default" w:ascii="Arial" w:hAnsi="Arial" w:cs="Arial"/>
          <w:lang w:val="pt-BR"/>
        </w:rPr>
      </w:pPr>
    </w:p>
    <w:p w14:paraId="2F451D28">
      <w:pPr>
        <w:tabs>
          <w:tab w:val="left" w:pos="1701"/>
        </w:tabs>
        <w:jc w:val="both"/>
        <w:rPr>
          <w:rFonts w:hint="default" w:ascii="Arial" w:hAnsi="Arial" w:cs="Arial"/>
          <w:b/>
        </w:rPr>
      </w:pPr>
      <w:r>
        <w:rPr>
          <w:rFonts w:hint="default" w:ascii="Arial" w:hAnsi="Arial" w:cs="Arial"/>
          <w:b/>
        </w:rPr>
        <w:t>5.6 Do Prazo de Pagamento</w:t>
      </w:r>
    </w:p>
    <w:p w14:paraId="530DF089">
      <w:pPr>
        <w:tabs>
          <w:tab w:val="left" w:pos="1701"/>
        </w:tabs>
        <w:jc w:val="both"/>
        <w:rPr>
          <w:rFonts w:hint="default" w:ascii="Arial" w:hAnsi="Arial" w:cs="Arial"/>
          <w:b/>
        </w:rPr>
      </w:pPr>
    </w:p>
    <w:p w14:paraId="164BF065">
      <w:pPr>
        <w:spacing w:line="239" w:lineRule="auto"/>
        <w:ind w:left="0" w:leftChars="0" w:right="40" w:hanging="5" w:firstLineChars="0"/>
        <w:jc w:val="both"/>
        <w:rPr>
          <w:rFonts w:hint="default" w:ascii="Arial" w:hAnsi="Arial" w:cs="Arial"/>
          <w:color w:val="auto"/>
          <w:lang w:val="pt-BR"/>
        </w:rPr>
      </w:pPr>
      <w:r>
        <w:rPr>
          <w:rFonts w:hint="default" w:ascii="Arial" w:hAnsi="Arial" w:cs="Arial"/>
          <w:color w:val="auto"/>
        </w:rPr>
        <w:t xml:space="preserve">O </w:t>
      </w:r>
      <w:r>
        <w:rPr>
          <w:rFonts w:hint="default" w:ascii="Arial" w:hAnsi="Arial" w:cs="Arial"/>
          <w:b/>
          <w:bCs/>
          <w:color w:val="auto"/>
        </w:rPr>
        <w:t xml:space="preserve">faturamento </w:t>
      </w:r>
      <w:r>
        <w:rPr>
          <w:rFonts w:hint="default" w:ascii="Arial" w:hAnsi="Arial" w:cs="Arial"/>
          <w:color w:val="auto"/>
        </w:rPr>
        <w:t xml:space="preserve">será efetuado à medida que forem realizadas as entregas </w:t>
      </w:r>
      <w:r>
        <w:rPr>
          <w:rFonts w:hint="default" w:ascii="Arial" w:hAnsi="Arial" w:cs="Arial"/>
          <w:color w:val="auto"/>
          <w:lang w:val="pt-BR"/>
        </w:rPr>
        <w:t xml:space="preserve">e executados os serviços </w:t>
      </w:r>
      <w:r>
        <w:rPr>
          <w:rFonts w:hint="default" w:ascii="Arial" w:hAnsi="Arial" w:cs="Arial"/>
          <w:color w:val="auto"/>
        </w:rPr>
        <w:t xml:space="preserve">e de acordo com as parcelas proporcionais a cada empenho, e o </w:t>
      </w:r>
      <w:r>
        <w:rPr>
          <w:rFonts w:hint="default" w:ascii="Arial" w:hAnsi="Arial" w:cs="Arial"/>
          <w:b/>
          <w:bCs/>
          <w:color w:val="auto"/>
        </w:rPr>
        <w:t xml:space="preserve">pagamento </w:t>
      </w:r>
      <w:r>
        <w:rPr>
          <w:rFonts w:hint="default" w:ascii="Arial" w:hAnsi="Arial" w:cs="Arial"/>
          <w:color w:val="auto"/>
        </w:rPr>
        <w:t>será em favor da empresa, no prazo de 15 (quinze) dias contados da data de entrega do faturamento, após a aceitação e atesto das Notas Fiscais/Faturas</w:t>
      </w:r>
      <w:r>
        <w:rPr>
          <w:rFonts w:hint="default" w:ascii="Arial" w:hAnsi="Arial" w:cs="Arial"/>
          <w:color w:val="auto"/>
          <w:lang w:val="pt-BR"/>
        </w:rPr>
        <w:t>.</w:t>
      </w:r>
    </w:p>
    <w:p w14:paraId="44A59999">
      <w:pPr>
        <w:spacing w:line="239" w:lineRule="auto"/>
        <w:ind w:left="0" w:leftChars="0" w:right="40" w:hanging="5" w:firstLineChars="0"/>
        <w:jc w:val="both"/>
        <w:rPr>
          <w:rFonts w:hint="default" w:ascii="Arial" w:hAnsi="Arial" w:cs="Arial"/>
          <w:color w:val="auto"/>
          <w:lang w:val="pt-BR"/>
        </w:rPr>
      </w:pPr>
    </w:p>
    <w:p w14:paraId="3A0E4BF0">
      <w:pPr>
        <w:spacing w:line="239" w:lineRule="auto"/>
        <w:ind w:left="0" w:leftChars="0" w:right="40" w:hanging="5" w:firstLineChars="0"/>
        <w:jc w:val="both"/>
        <w:rPr>
          <w:rFonts w:hint="default" w:ascii="Arial" w:hAnsi="Arial" w:cs="Arial"/>
          <w:b w:val="0"/>
          <w:bCs/>
          <w:color w:val="auto"/>
        </w:rPr>
      </w:pPr>
      <w:r>
        <w:rPr>
          <w:rFonts w:hint="default" w:ascii="Arial" w:hAnsi="Arial" w:cs="Arial"/>
          <w:b w:val="0"/>
          <w:bCs/>
          <w:color w:val="auto"/>
        </w:rPr>
        <w:t>O Pagamento será realizado por meio de depósito em conta bancária em nome da proponente.</w:t>
      </w:r>
    </w:p>
    <w:p w14:paraId="75035988">
      <w:pPr>
        <w:spacing w:line="239" w:lineRule="auto"/>
        <w:ind w:left="0" w:leftChars="0" w:right="40" w:hanging="5" w:firstLineChars="0"/>
        <w:jc w:val="both"/>
        <w:rPr>
          <w:rFonts w:hint="default" w:ascii="Arial" w:hAnsi="Arial" w:cs="Arial"/>
          <w:b w:val="0"/>
          <w:bCs/>
          <w:color w:val="auto"/>
        </w:rPr>
      </w:pPr>
    </w:p>
    <w:p w14:paraId="30402F28">
      <w:pPr>
        <w:spacing w:before="60"/>
        <w:ind w:left="0" w:leftChars="0" w:firstLine="0" w:firstLineChars="0"/>
        <w:jc w:val="both"/>
        <w:rPr>
          <w:rFonts w:hint="default" w:ascii="Arial" w:hAnsi="Arial" w:cs="Arial"/>
          <w:lang w:val="pt-PT"/>
        </w:rPr>
      </w:pPr>
      <w:r>
        <w:rPr>
          <w:rFonts w:hint="default" w:ascii="Arial" w:hAnsi="Arial" w:cs="Arial"/>
          <w:lang w:val="pt-PT"/>
        </w:rPr>
        <w:t>Qualquer erro ou omissão havidos na documentação fiscal, será objeto de correção pela empresa e haverá em decorrência, suspensão do prazo de pagamento até que o problema seja definitivamente regularizado.</w:t>
      </w:r>
    </w:p>
    <w:p w14:paraId="33B189B3">
      <w:pPr>
        <w:spacing w:before="60"/>
        <w:ind w:left="0" w:leftChars="0" w:firstLine="0" w:firstLineChars="0"/>
        <w:jc w:val="both"/>
        <w:rPr>
          <w:rFonts w:hint="default" w:ascii="Arial" w:hAnsi="Arial" w:cs="Arial"/>
          <w:lang w:val="pt-PT"/>
        </w:rPr>
      </w:pPr>
    </w:p>
    <w:p w14:paraId="4BCA8B0E">
      <w:pPr>
        <w:spacing w:before="60"/>
        <w:ind w:left="0" w:leftChars="0" w:firstLine="0" w:firstLineChars="0"/>
        <w:jc w:val="both"/>
        <w:rPr>
          <w:rFonts w:hint="default" w:ascii="Arial" w:hAnsi="Arial" w:cs="Arial"/>
        </w:rPr>
      </w:pPr>
      <w:r>
        <w:rPr>
          <w:rFonts w:hint="default" w:ascii="Arial" w:hAnsi="Arial" w:cs="Arial"/>
        </w:rPr>
        <w:t>A liberação de cada parcela fica condicionada à apresentação de cópia da guia de quitação junto ao INSS, através de CND; e da quitação junto ao FGTS/CEF, através do CRF.</w:t>
      </w:r>
    </w:p>
    <w:p w14:paraId="3090398D">
      <w:pPr>
        <w:tabs>
          <w:tab w:val="left" w:pos="1701"/>
        </w:tabs>
        <w:jc w:val="both"/>
        <w:rPr>
          <w:rFonts w:hint="default" w:ascii="Arial" w:hAnsi="Arial" w:cs="Arial"/>
        </w:rPr>
      </w:pPr>
    </w:p>
    <w:p w14:paraId="166C6F59">
      <w:pPr>
        <w:tabs>
          <w:tab w:val="left" w:pos="1701"/>
        </w:tabs>
        <w:jc w:val="both"/>
        <w:rPr>
          <w:rFonts w:hint="default" w:ascii="Arial" w:hAnsi="Arial" w:cs="Arial"/>
          <w:b/>
          <w:color w:val="auto"/>
        </w:rPr>
      </w:pPr>
      <w:r>
        <w:rPr>
          <w:rFonts w:hint="default" w:ascii="Arial" w:hAnsi="Arial" w:cs="Arial"/>
          <w:b/>
          <w:color w:val="auto"/>
        </w:rPr>
        <w:t>5.7 Do Plano de Fiscalização</w:t>
      </w:r>
    </w:p>
    <w:p w14:paraId="4B315A42">
      <w:pPr>
        <w:tabs>
          <w:tab w:val="left" w:pos="1701"/>
        </w:tabs>
        <w:jc w:val="both"/>
        <w:rPr>
          <w:rFonts w:hint="default" w:ascii="Arial" w:hAnsi="Arial" w:cs="Arial"/>
          <w:color w:val="auto"/>
        </w:rPr>
      </w:pPr>
      <w:r>
        <w:rPr>
          <w:rFonts w:hint="default" w:ascii="Arial" w:hAnsi="Arial" w:cs="Arial"/>
          <w:color w:val="auto"/>
        </w:rPr>
        <w:t xml:space="preserve">O fiscal designado através de ato interno do Consorcio constará </w:t>
      </w:r>
      <w:r>
        <w:rPr>
          <w:rFonts w:hint="default" w:ascii="Arial" w:hAnsi="Arial" w:cs="Arial"/>
          <w:color w:val="auto"/>
          <w:lang w:val="pt-BR"/>
        </w:rPr>
        <w:t>no</w:t>
      </w:r>
      <w:r>
        <w:rPr>
          <w:rFonts w:hint="default" w:ascii="Arial" w:hAnsi="Arial" w:cs="Arial"/>
          <w:color w:val="auto"/>
        </w:rPr>
        <w:t xml:space="preserve"> Contrato</w:t>
      </w:r>
      <w:r>
        <w:rPr>
          <w:rFonts w:hint="default" w:ascii="Arial" w:hAnsi="Arial" w:cs="Arial"/>
          <w:color w:val="auto"/>
          <w:lang w:val="pt-BR"/>
        </w:rPr>
        <w:t>/Ata de Registro de Preços</w:t>
      </w:r>
      <w:r>
        <w:rPr>
          <w:rFonts w:hint="default" w:ascii="Arial" w:hAnsi="Arial" w:cs="Arial"/>
          <w:color w:val="auto"/>
        </w:rPr>
        <w:t xml:space="preserve"> e deverá registrar todas as ocorrências e as deficiências verificadas na execução do objeto e validar/concordar com os dados relatados </w:t>
      </w:r>
      <w:r>
        <w:rPr>
          <w:rFonts w:hint="default" w:ascii="Arial" w:hAnsi="Arial" w:cs="Arial"/>
          <w:color w:val="auto"/>
          <w:lang w:val="pt-BR"/>
        </w:rPr>
        <w:t>em relatório</w:t>
      </w:r>
      <w:r>
        <w:rPr>
          <w:rFonts w:hint="default" w:ascii="Arial" w:hAnsi="Arial" w:cs="Arial"/>
          <w:color w:val="auto"/>
        </w:rPr>
        <w:t>, sugerindo notificaç</w:t>
      </w:r>
      <w:r>
        <w:rPr>
          <w:rFonts w:hint="default" w:ascii="Arial" w:hAnsi="Arial" w:cs="Arial"/>
          <w:color w:val="auto"/>
          <w:lang w:val="pt-BR"/>
        </w:rPr>
        <w:t>ão</w:t>
      </w:r>
      <w:r>
        <w:rPr>
          <w:rFonts w:hint="default" w:ascii="Arial" w:hAnsi="Arial" w:cs="Arial"/>
          <w:color w:val="auto"/>
        </w:rPr>
        <w:t xml:space="preserve"> à empresa, quando for o caso, objetivando a imediata correção das irregularidades apontadas.</w:t>
      </w:r>
    </w:p>
    <w:p w14:paraId="00289530">
      <w:pPr>
        <w:tabs>
          <w:tab w:val="left" w:pos="1701"/>
        </w:tabs>
        <w:jc w:val="both"/>
        <w:rPr>
          <w:rFonts w:hint="default" w:ascii="Arial" w:hAnsi="Arial" w:cs="Arial"/>
        </w:rPr>
      </w:pPr>
    </w:p>
    <w:p w14:paraId="43192AC1">
      <w:pPr>
        <w:tabs>
          <w:tab w:val="left" w:pos="1701"/>
        </w:tabs>
        <w:ind w:firstLine="1701"/>
        <w:jc w:val="both"/>
        <w:rPr>
          <w:rFonts w:hint="default" w:ascii="Arial" w:hAnsi="Arial" w:cs="Arial"/>
        </w:rPr>
      </w:pPr>
    </w:p>
    <w:tbl>
      <w:tblPr>
        <w:tblStyle w:val="5"/>
        <w:tblW w:w="0" w:type="auto"/>
        <w:tblInd w:w="0" w:type="dxa"/>
        <w:tblLayout w:type="autofit"/>
        <w:tblCellMar>
          <w:top w:w="0" w:type="dxa"/>
          <w:left w:w="108" w:type="dxa"/>
          <w:bottom w:w="0" w:type="dxa"/>
          <w:right w:w="108" w:type="dxa"/>
        </w:tblCellMar>
      </w:tblPr>
      <w:tblGrid>
        <w:gridCol w:w="8720"/>
      </w:tblGrid>
      <w:tr w14:paraId="50F5FC33">
        <w:tblPrEx>
          <w:tblCellMar>
            <w:top w:w="0" w:type="dxa"/>
            <w:left w:w="108" w:type="dxa"/>
            <w:bottom w:w="0" w:type="dxa"/>
            <w:right w:w="108" w:type="dxa"/>
          </w:tblCellMar>
        </w:tblPrEx>
        <w:tc>
          <w:tcPr>
            <w:tcW w:w="9287" w:type="dxa"/>
            <w:shd w:val="clear" w:color="auto" w:fill="D9D9D9"/>
          </w:tcPr>
          <w:p w14:paraId="61E134F8">
            <w:pPr>
              <w:numPr>
                <w:ilvl w:val="0"/>
                <w:numId w:val="1"/>
              </w:numPr>
              <w:tabs>
                <w:tab w:val="left" w:pos="284"/>
              </w:tabs>
              <w:spacing w:line="276" w:lineRule="auto"/>
              <w:ind w:left="284" w:hanging="284"/>
              <w:jc w:val="both"/>
              <w:rPr>
                <w:rFonts w:hint="default" w:ascii="Arial" w:hAnsi="Arial" w:cs="Arial"/>
                <w:b/>
              </w:rPr>
            </w:pPr>
            <w:r>
              <w:rPr>
                <w:rFonts w:hint="default" w:ascii="Arial" w:hAnsi="Arial" w:cs="Arial"/>
                <w:b/>
              </w:rPr>
              <w:t>DA ESTIMATIVA DA QUANTIDADE NECESSÁRIA</w:t>
            </w:r>
          </w:p>
        </w:tc>
      </w:tr>
    </w:tbl>
    <w:p w14:paraId="596BDE97">
      <w:pPr>
        <w:tabs>
          <w:tab w:val="left" w:pos="1701"/>
        </w:tabs>
        <w:jc w:val="both"/>
        <w:rPr>
          <w:rFonts w:hint="default" w:ascii="Arial" w:hAnsi="Arial" w:cs="Arial"/>
        </w:rPr>
      </w:pPr>
    </w:p>
    <w:p w14:paraId="030DCEB3">
      <w:pPr>
        <w:tabs>
          <w:tab w:val="left" w:pos="1701"/>
        </w:tabs>
        <w:jc w:val="both"/>
        <w:rPr>
          <w:rFonts w:hint="default" w:ascii="Arial" w:hAnsi="Arial" w:cs="Arial"/>
          <w:lang w:val="pt-BR" w:eastAsia="en-US"/>
        </w:rPr>
      </w:pPr>
      <w:r>
        <w:rPr>
          <w:rFonts w:hint="default" w:ascii="Arial" w:hAnsi="Arial" w:cs="Arial"/>
        </w:rPr>
        <w:t xml:space="preserve">Para </w:t>
      </w:r>
      <w:r>
        <w:rPr>
          <w:rFonts w:hint="default" w:ascii="Arial" w:hAnsi="Arial" w:cs="Arial"/>
          <w:lang w:val="pt-BR"/>
        </w:rPr>
        <w:t>a definição dos quantitativos foi levando em consideração a quantidade de veículos disponivel na frota do Consórcio Publico - Codenop.</w:t>
      </w:r>
    </w:p>
    <w:p w14:paraId="0AEBE0CD">
      <w:pPr>
        <w:rPr>
          <w:rFonts w:ascii="Arial" w:hAnsi="Arial" w:cs="Arial"/>
          <w:lang w:eastAsia="en-US"/>
        </w:rPr>
      </w:pPr>
    </w:p>
    <w:tbl>
      <w:tblPr>
        <w:tblStyle w:val="5"/>
        <w:tblW w:w="8775" w:type="dxa"/>
        <w:tblInd w:w="-46" w:type="dxa"/>
        <w:tblLayout w:type="fixed"/>
        <w:tblCellMar>
          <w:top w:w="0" w:type="dxa"/>
          <w:left w:w="70" w:type="dxa"/>
          <w:bottom w:w="0" w:type="dxa"/>
          <w:right w:w="70" w:type="dxa"/>
        </w:tblCellMar>
      </w:tblPr>
      <w:tblGrid>
        <w:gridCol w:w="624"/>
        <w:gridCol w:w="808"/>
        <w:gridCol w:w="912"/>
        <w:gridCol w:w="3393"/>
        <w:gridCol w:w="1550"/>
        <w:gridCol w:w="1488"/>
      </w:tblGrid>
      <w:tr w14:paraId="1A86F83E">
        <w:tblPrEx>
          <w:tblCellMar>
            <w:top w:w="0" w:type="dxa"/>
            <w:left w:w="70" w:type="dxa"/>
            <w:bottom w:w="0" w:type="dxa"/>
            <w:right w:w="70" w:type="dxa"/>
          </w:tblCellMar>
        </w:tblPrEx>
        <w:trPr>
          <w:trHeight w:val="300" w:hRule="atLeast"/>
        </w:trPr>
        <w:tc>
          <w:tcPr>
            <w:tcW w:w="624" w:type="dxa"/>
            <w:tcBorders>
              <w:top w:val="single" w:color="auto" w:sz="4" w:space="0"/>
              <w:left w:val="single" w:color="auto" w:sz="4" w:space="0"/>
              <w:bottom w:val="single" w:color="auto" w:sz="4" w:space="0"/>
              <w:right w:val="single" w:color="auto" w:sz="4" w:space="0"/>
            </w:tcBorders>
            <w:noWrap/>
            <w:vAlign w:val="center"/>
          </w:tcPr>
          <w:p w14:paraId="6F9F80D0">
            <w:pPr>
              <w:contextualSpacing/>
              <w:jc w:val="center"/>
              <w:rPr>
                <w:rFonts w:hint="default" w:ascii="Arial" w:hAnsi="Arial" w:cs="Arial"/>
                <w:b/>
                <w:bCs/>
                <w:iCs w:val="0"/>
                <w:color w:val="000000"/>
                <w:sz w:val="20"/>
                <w:szCs w:val="20"/>
              </w:rPr>
            </w:pPr>
            <w:r>
              <w:rPr>
                <w:rFonts w:hint="default" w:ascii="Arial" w:hAnsi="Arial" w:cs="Arial"/>
                <w:b/>
                <w:bCs/>
                <w:iCs w:val="0"/>
                <w:color w:val="000000"/>
                <w:sz w:val="20"/>
                <w:szCs w:val="20"/>
              </w:rPr>
              <w:t>Item</w:t>
            </w:r>
          </w:p>
        </w:tc>
        <w:tc>
          <w:tcPr>
            <w:tcW w:w="808" w:type="dxa"/>
            <w:tcBorders>
              <w:top w:val="single" w:color="auto" w:sz="4" w:space="0"/>
              <w:left w:val="nil"/>
              <w:bottom w:val="single" w:color="auto" w:sz="4" w:space="0"/>
              <w:right w:val="single" w:color="auto" w:sz="4" w:space="0"/>
            </w:tcBorders>
            <w:noWrap/>
            <w:vAlign w:val="center"/>
          </w:tcPr>
          <w:p w14:paraId="6AF978FE">
            <w:pPr>
              <w:contextualSpacing/>
              <w:jc w:val="center"/>
              <w:rPr>
                <w:rFonts w:hint="default" w:ascii="Arial" w:hAnsi="Arial" w:cs="Arial"/>
                <w:b/>
                <w:bCs/>
                <w:iCs w:val="0"/>
                <w:color w:val="000000"/>
                <w:sz w:val="20"/>
                <w:szCs w:val="20"/>
              </w:rPr>
            </w:pPr>
            <w:r>
              <w:rPr>
                <w:rFonts w:hint="default" w:ascii="Arial" w:hAnsi="Arial" w:cs="Arial"/>
                <w:b/>
                <w:bCs/>
                <w:iCs w:val="0"/>
                <w:color w:val="000000"/>
                <w:sz w:val="20"/>
                <w:szCs w:val="20"/>
              </w:rPr>
              <w:t>Qtde.</w:t>
            </w:r>
          </w:p>
        </w:tc>
        <w:tc>
          <w:tcPr>
            <w:tcW w:w="912" w:type="dxa"/>
            <w:tcBorders>
              <w:top w:val="single" w:color="auto" w:sz="4" w:space="0"/>
              <w:left w:val="nil"/>
              <w:bottom w:val="single" w:color="auto" w:sz="4" w:space="0"/>
              <w:right w:val="single" w:color="auto" w:sz="4" w:space="0"/>
            </w:tcBorders>
            <w:noWrap w:val="0"/>
            <w:vAlign w:val="center"/>
          </w:tcPr>
          <w:p w14:paraId="10F6CBDF">
            <w:pPr>
              <w:contextualSpacing/>
              <w:jc w:val="center"/>
              <w:rPr>
                <w:rFonts w:hint="default" w:ascii="Arial" w:hAnsi="Arial" w:cs="Arial"/>
                <w:b/>
                <w:bCs/>
                <w:iCs w:val="0"/>
                <w:color w:val="000000"/>
                <w:sz w:val="20"/>
                <w:szCs w:val="20"/>
                <w:lang w:val="pt-BR"/>
              </w:rPr>
            </w:pPr>
            <w:r>
              <w:rPr>
                <w:rFonts w:hint="default" w:ascii="Arial" w:hAnsi="Arial" w:cs="Arial"/>
                <w:b/>
                <w:bCs/>
                <w:iCs w:val="0"/>
                <w:color w:val="000000"/>
                <w:sz w:val="20"/>
                <w:szCs w:val="20"/>
              </w:rPr>
              <w:t>Un</w:t>
            </w:r>
            <w:r>
              <w:rPr>
                <w:rFonts w:hint="default" w:ascii="Arial" w:hAnsi="Arial" w:cs="Arial"/>
                <w:b/>
                <w:bCs/>
                <w:iCs w:val="0"/>
                <w:color w:val="000000"/>
                <w:sz w:val="20"/>
                <w:szCs w:val="20"/>
                <w:lang w:val="pt-BR"/>
              </w:rPr>
              <w:t>d</w:t>
            </w:r>
          </w:p>
        </w:tc>
        <w:tc>
          <w:tcPr>
            <w:tcW w:w="3393" w:type="dxa"/>
            <w:tcBorders>
              <w:top w:val="single" w:color="auto" w:sz="4" w:space="0"/>
              <w:left w:val="nil"/>
              <w:bottom w:val="single" w:color="auto" w:sz="4" w:space="0"/>
              <w:right w:val="single" w:color="auto" w:sz="4" w:space="0"/>
            </w:tcBorders>
            <w:noWrap w:val="0"/>
            <w:vAlign w:val="center"/>
          </w:tcPr>
          <w:p w14:paraId="7F3A0612">
            <w:pPr>
              <w:contextualSpacing/>
              <w:jc w:val="center"/>
              <w:rPr>
                <w:rFonts w:hint="default" w:ascii="Arial" w:hAnsi="Arial" w:cs="Arial"/>
                <w:b/>
                <w:bCs/>
                <w:iCs w:val="0"/>
                <w:color w:val="000000"/>
                <w:sz w:val="20"/>
                <w:szCs w:val="20"/>
              </w:rPr>
            </w:pPr>
            <w:r>
              <w:rPr>
                <w:rFonts w:hint="default" w:ascii="Arial" w:hAnsi="Arial" w:cs="Arial"/>
                <w:b/>
                <w:bCs/>
                <w:iCs w:val="0"/>
                <w:color w:val="000000"/>
                <w:sz w:val="20"/>
                <w:szCs w:val="20"/>
              </w:rPr>
              <w:t>Descrição Item</w:t>
            </w:r>
          </w:p>
        </w:tc>
        <w:tc>
          <w:tcPr>
            <w:tcW w:w="1550" w:type="dxa"/>
            <w:tcBorders>
              <w:top w:val="single" w:color="auto" w:sz="4" w:space="0"/>
              <w:left w:val="nil"/>
              <w:bottom w:val="single" w:color="auto" w:sz="4" w:space="0"/>
              <w:right w:val="single" w:color="auto" w:sz="4" w:space="0"/>
            </w:tcBorders>
            <w:noWrap/>
            <w:vAlign w:val="center"/>
          </w:tcPr>
          <w:p w14:paraId="66DDAE92">
            <w:pPr>
              <w:contextualSpacing/>
              <w:jc w:val="center"/>
              <w:rPr>
                <w:rFonts w:hint="default" w:ascii="Arial" w:hAnsi="Arial" w:cs="Arial"/>
                <w:b/>
                <w:bCs/>
                <w:iCs w:val="0"/>
                <w:color w:val="000000"/>
                <w:sz w:val="20"/>
                <w:szCs w:val="20"/>
              </w:rPr>
            </w:pPr>
            <w:r>
              <w:rPr>
                <w:rFonts w:hint="default" w:ascii="Arial" w:hAnsi="Arial" w:cs="Arial"/>
                <w:b/>
                <w:bCs/>
                <w:iCs w:val="0"/>
                <w:color w:val="000000"/>
                <w:sz w:val="20"/>
                <w:szCs w:val="20"/>
              </w:rPr>
              <w:t>Vlr Unitário</w:t>
            </w:r>
          </w:p>
        </w:tc>
        <w:tc>
          <w:tcPr>
            <w:tcW w:w="1488" w:type="dxa"/>
            <w:tcBorders>
              <w:top w:val="single" w:color="auto" w:sz="4" w:space="0"/>
              <w:left w:val="nil"/>
              <w:bottom w:val="single" w:color="auto" w:sz="4" w:space="0"/>
              <w:right w:val="single" w:color="auto" w:sz="4" w:space="0"/>
            </w:tcBorders>
            <w:noWrap/>
            <w:vAlign w:val="center"/>
          </w:tcPr>
          <w:p w14:paraId="3321739D">
            <w:pPr>
              <w:contextualSpacing/>
              <w:jc w:val="center"/>
              <w:rPr>
                <w:rFonts w:hint="default" w:ascii="Arial" w:hAnsi="Arial" w:cs="Arial"/>
                <w:b/>
                <w:bCs/>
                <w:iCs w:val="0"/>
                <w:color w:val="000000"/>
                <w:sz w:val="20"/>
                <w:szCs w:val="20"/>
              </w:rPr>
            </w:pPr>
            <w:r>
              <w:rPr>
                <w:rFonts w:hint="default" w:ascii="Arial" w:hAnsi="Arial" w:cs="Arial"/>
                <w:b/>
                <w:bCs/>
                <w:iCs w:val="0"/>
                <w:color w:val="000000"/>
                <w:sz w:val="20"/>
                <w:szCs w:val="20"/>
              </w:rPr>
              <w:t>Vlr Total</w:t>
            </w:r>
          </w:p>
        </w:tc>
      </w:tr>
      <w:tr w14:paraId="28FAF4D3">
        <w:tblPrEx>
          <w:tblCellMar>
            <w:top w:w="0" w:type="dxa"/>
            <w:left w:w="70" w:type="dxa"/>
            <w:bottom w:w="0" w:type="dxa"/>
            <w:right w:w="70" w:type="dxa"/>
          </w:tblCellMar>
        </w:tblPrEx>
        <w:trPr>
          <w:trHeight w:val="679" w:hRule="atLeast"/>
        </w:trPr>
        <w:tc>
          <w:tcPr>
            <w:tcW w:w="624" w:type="dxa"/>
            <w:vMerge w:val="restart"/>
            <w:tcBorders>
              <w:top w:val="single" w:color="auto" w:sz="4" w:space="0"/>
              <w:left w:val="single" w:color="auto" w:sz="4" w:space="0"/>
              <w:right w:val="single" w:color="auto" w:sz="4" w:space="0"/>
            </w:tcBorders>
            <w:shd w:val="clear" w:color="000000" w:fill="FFFFFF"/>
            <w:noWrap w:val="0"/>
            <w:vAlign w:val="center"/>
          </w:tcPr>
          <w:p w14:paraId="6966C708">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01</w:t>
            </w:r>
          </w:p>
        </w:tc>
        <w:tc>
          <w:tcPr>
            <w:tcW w:w="808" w:type="dxa"/>
            <w:vMerge w:val="restart"/>
            <w:tcBorders>
              <w:top w:val="single" w:color="auto" w:sz="4" w:space="0"/>
              <w:left w:val="nil"/>
              <w:right w:val="single" w:color="auto" w:sz="4" w:space="0"/>
            </w:tcBorders>
            <w:shd w:val="clear" w:color="000000" w:fill="FFFFFF"/>
            <w:noWrap w:val="0"/>
            <w:vAlign w:val="center"/>
          </w:tcPr>
          <w:p w14:paraId="202CB8E5">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01</w:t>
            </w:r>
          </w:p>
        </w:tc>
        <w:tc>
          <w:tcPr>
            <w:tcW w:w="912" w:type="dxa"/>
            <w:vMerge w:val="restart"/>
            <w:tcBorders>
              <w:top w:val="single" w:color="auto" w:sz="4" w:space="0"/>
              <w:left w:val="nil"/>
              <w:right w:val="single" w:color="auto" w:sz="4" w:space="0"/>
            </w:tcBorders>
            <w:shd w:val="clear" w:color="000000" w:fill="FFFFFF"/>
            <w:noWrap w:val="0"/>
            <w:vAlign w:val="center"/>
          </w:tcPr>
          <w:p w14:paraId="2175DE9F">
            <w:pPr>
              <w:contextualSpacing/>
              <w:jc w:val="center"/>
              <w:rPr>
                <w:rFonts w:hint="default" w:ascii="Arial" w:hAnsi="Arial" w:cs="Arial"/>
                <w:iCs w:val="0"/>
                <w:color w:val="000000"/>
                <w:sz w:val="20"/>
                <w:szCs w:val="20"/>
                <w:lang w:val="pt-BR"/>
              </w:rPr>
            </w:pPr>
            <w:r>
              <w:rPr>
                <w:rFonts w:hint="default" w:ascii="Arial" w:hAnsi="Arial" w:cs="Arial"/>
                <w:b w:val="0"/>
                <w:bCs w:val="0"/>
                <w:iCs w:val="0"/>
                <w:color w:val="000000"/>
                <w:sz w:val="20"/>
                <w:szCs w:val="20"/>
              </w:rPr>
              <w:t>Un</w:t>
            </w:r>
            <w:r>
              <w:rPr>
                <w:rFonts w:hint="default" w:ascii="Arial" w:hAnsi="Arial" w:cs="Arial"/>
                <w:b w:val="0"/>
                <w:bCs w:val="0"/>
                <w:iCs w:val="0"/>
                <w:color w:val="000000"/>
                <w:sz w:val="20"/>
                <w:szCs w:val="20"/>
                <w:lang w:val="pt-BR"/>
              </w:rPr>
              <w:t>d</w:t>
            </w:r>
          </w:p>
        </w:tc>
        <w:tc>
          <w:tcPr>
            <w:tcW w:w="3393" w:type="dxa"/>
            <w:vMerge w:val="restart"/>
            <w:tcBorders>
              <w:top w:val="single" w:color="auto" w:sz="4" w:space="0"/>
              <w:left w:val="nil"/>
              <w:right w:val="single" w:color="auto" w:sz="4" w:space="0"/>
            </w:tcBorders>
            <w:shd w:val="clear" w:color="000000" w:fill="FFFFFF"/>
            <w:noWrap w:val="0"/>
            <w:vAlign w:val="top"/>
          </w:tcPr>
          <w:p w14:paraId="316EB038">
            <w:pPr>
              <w:contextualSpacing/>
              <w:jc w:val="both"/>
              <w:rPr>
                <w:rFonts w:hint="default" w:ascii="Arial" w:hAnsi="Arial" w:cs="Arial"/>
                <w:iCs w:val="0"/>
                <w:color w:val="000000"/>
                <w:sz w:val="20"/>
                <w:szCs w:val="20"/>
              </w:rPr>
            </w:pPr>
            <w:r>
              <w:rPr>
                <w:rFonts w:hint="default" w:ascii="Arial" w:hAnsi="Arial" w:cs="Arial"/>
                <w:iCs w:val="0"/>
                <w:color w:val="000000"/>
                <w:sz w:val="20"/>
                <w:szCs w:val="20"/>
                <w:lang w:val="pt-BR"/>
              </w:rPr>
              <w:t>P</w:t>
            </w:r>
            <w:r>
              <w:rPr>
                <w:rFonts w:hint="default" w:ascii="Arial" w:hAnsi="Arial" w:cs="Arial"/>
                <w:iCs w:val="0"/>
                <w:color w:val="000000"/>
                <w:sz w:val="20"/>
                <w:szCs w:val="20"/>
              </w:rPr>
              <w:t>eças</w:t>
            </w:r>
            <w:r>
              <w:rPr>
                <w:rFonts w:hint="default" w:ascii="Arial" w:hAnsi="Arial" w:cs="Arial"/>
                <w:iCs w:val="0"/>
                <w:color w:val="000000"/>
                <w:sz w:val="20"/>
                <w:szCs w:val="20"/>
                <w:lang w:val="pt-BR"/>
              </w:rPr>
              <w:t xml:space="preserve"> </w:t>
            </w:r>
            <w:r>
              <w:rPr>
                <w:rFonts w:hint="default" w:ascii="Arial" w:hAnsi="Arial" w:cs="Arial"/>
                <w:iCs w:val="0"/>
                <w:color w:val="000000"/>
                <w:sz w:val="20"/>
                <w:szCs w:val="20"/>
              </w:rPr>
              <w:t xml:space="preserve">para manutenção de veículo e utilitários da linha </w:t>
            </w:r>
            <w:r>
              <w:rPr>
                <w:rFonts w:hint="default" w:ascii="Arial" w:hAnsi="Arial" w:cs="Arial"/>
                <w:iCs w:val="0"/>
                <w:color w:val="000000"/>
                <w:sz w:val="20"/>
                <w:szCs w:val="20"/>
                <w:lang w:val="pt-BR"/>
              </w:rPr>
              <w:t>Fiat</w:t>
            </w:r>
            <w:r>
              <w:rPr>
                <w:rFonts w:hint="default" w:ascii="Arial" w:hAnsi="Arial" w:cs="Arial"/>
                <w:iCs w:val="0"/>
                <w:color w:val="000000"/>
                <w:sz w:val="20"/>
                <w:szCs w:val="20"/>
              </w:rPr>
              <w:t xml:space="preserve"> </w:t>
            </w:r>
            <w:r>
              <w:rPr>
                <w:rFonts w:hint="default" w:ascii="Arial" w:hAnsi="Arial" w:cs="Arial"/>
                <w:iCs w:val="0"/>
                <w:color w:val="000000"/>
                <w:sz w:val="20"/>
                <w:szCs w:val="20"/>
              </w:rPr>
              <w:br w:type="textWrapping"/>
            </w:r>
            <w:r>
              <w:rPr>
                <w:rFonts w:hint="default" w:ascii="Arial" w:hAnsi="Arial" w:cs="Arial"/>
                <w:iCs w:val="0"/>
                <w:color w:val="000000"/>
                <w:sz w:val="20"/>
                <w:szCs w:val="20"/>
                <w:lang w:val="pt-BR"/>
              </w:rPr>
              <w:t>- F</w:t>
            </w:r>
            <w:r>
              <w:rPr>
                <w:rFonts w:hint="default" w:ascii="Arial" w:hAnsi="Arial" w:cs="Arial"/>
                <w:iCs w:val="0"/>
                <w:color w:val="000000"/>
                <w:sz w:val="20"/>
                <w:szCs w:val="20"/>
              </w:rPr>
              <w:t xml:space="preserve">iat </w:t>
            </w:r>
            <w:r>
              <w:rPr>
                <w:rFonts w:hint="default" w:ascii="Arial" w:hAnsi="Arial" w:cs="Arial"/>
                <w:iCs w:val="0"/>
                <w:color w:val="000000"/>
                <w:sz w:val="20"/>
                <w:szCs w:val="20"/>
                <w:lang w:val="pt-BR"/>
              </w:rPr>
              <w:t>Strada</w:t>
            </w:r>
            <w:r>
              <w:rPr>
                <w:rFonts w:hint="default" w:ascii="Arial" w:hAnsi="Arial" w:cs="Arial"/>
                <w:iCs w:val="0"/>
                <w:color w:val="000000"/>
                <w:sz w:val="20"/>
                <w:szCs w:val="20"/>
              </w:rPr>
              <w:t>, ano 20</w:t>
            </w:r>
            <w:r>
              <w:rPr>
                <w:rFonts w:hint="default" w:ascii="Arial" w:hAnsi="Arial" w:cs="Arial"/>
                <w:iCs w:val="0"/>
                <w:color w:val="000000"/>
                <w:sz w:val="20"/>
                <w:szCs w:val="20"/>
                <w:lang w:val="pt-BR"/>
              </w:rPr>
              <w:t>13/2014</w:t>
            </w:r>
            <w:r>
              <w:rPr>
                <w:rFonts w:hint="default" w:ascii="Arial" w:hAnsi="Arial" w:cs="Arial"/>
                <w:iCs w:val="0"/>
                <w:color w:val="000000"/>
                <w:sz w:val="20"/>
                <w:szCs w:val="20"/>
              </w:rPr>
              <w:t xml:space="preserve"> </w:t>
            </w:r>
          </w:p>
        </w:tc>
        <w:tc>
          <w:tcPr>
            <w:tcW w:w="1550" w:type="dxa"/>
            <w:tcBorders>
              <w:top w:val="single" w:color="auto" w:sz="4" w:space="0"/>
              <w:left w:val="nil"/>
              <w:bottom w:val="single" w:color="auto" w:sz="4" w:space="0"/>
              <w:right w:val="nil"/>
            </w:tcBorders>
            <w:shd w:val="clear" w:color="000000" w:fill="FFFFFF"/>
            <w:noWrap w:val="0"/>
            <w:vAlign w:val="center"/>
          </w:tcPr>
          <w:p w14:paraId="41DE1C62">
            <w:pPr>
              <w:contextualSpacing/>
              <w:jc w:val="right"/>
              <w:rPr>
                <w:rFonts w:hint="default" w:ascii="Arial" w:hAnsi="Arial" w:cs="Arial"/>
                <w:iCs w:val="0"/>
                <w:color w:val="000000"/>
                <w:sz w:val="20"/>
                <w:szCs w:val="20"/>
                <w:lang w:val="pt-BR"/>
              </w:rPr>
            </w:pPr>
            <w:r>
              <w:rPr>
                <w:rFonts w:hint="default" w:ascii="Arial" w:hAnsi="Arial" w:cs="Arial"/>
                <w:iCs w:val="0"/>
                <w:color w:val="000000"/>
                <w:sz w:val="20"/>
                <w:szCs w:val="20"/>
                <w:lang w:val="pt-BR"/>
              </w:rPr>
              <w:t>50.000,00</w:t>
            </w:r>
          </w:p>
          <w:p w14:paraId="7DD408DB">
            <w:pPr>
              <w:contextualSpacing/>
              <w:jc w:val="right"/>
              <w:rPr>
                <w:rFonts w:hint="default" w:ascii="Arial" w:hAnsi="Arial" w:cs="Arial"/>
                <w:iCs w:val="0"/>
                <w:color w:val="000000"/>
                <w:sz w:val="20"/>
                <w:szCs w:val="20"/>
                <w:lang w:val="pt-BR"/>
              </w:rPr>
            </w:pPr>
          </w:p>
          <w:p w14:paraId="3E22726E">
            <w:pPr>
              <w:contextualSpacing/>
              <w:jc w:val="right"/>
              <w:rPr>
                <w:rFonts w:hint="default" w:ascii="Arial" w:hAnsi="Arial" w:cs="Arial"/>
                <w:iCs w:val="0"/>
                <w:color w:val="000000"/>
                <w:sz w:val="20"/>
                <w:szCs w:val="20"/>
                <w:lang w:val="pt-BR"/>
              </w:rPr>
            </w:pP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89CE79">
            <w:pPr>
              <w:contextualSpacing/>
              <w:jc w:val="right"/>
              <w:rPr>
                <w:rFonts w:hint="default" w:ascii="Arial" w:hAnsi="Arial" w:cs="Arial"/>
                <w:iCs w:val="0"/>
                <w:color w:val="000000"/>
                <w:sz w:val="20"/>
                <w:szCs w:val="20"/>
                <w:lang w:val="pt-BR"/>
              </w:rPr>
            </w:pPr>
            <w:r>
              <w:rPr>
                <w:rFonts w:hint="default" w:ascii="Arial" w:hAnsi="Arial" w:cs="Arial"/>
                <w:iCs w:val="0"/>
                <w:color w:val="000000"/>
                <w:sz w:val="20"/>
                <w:szCs w:val="20"/>
                <w:lang w:val="pt-BR"/>
              </w:rPr>
              <w:t>50.000,00</w:t>
            </w:r>
          </w:p>
          <w:p w14:paraId="0C71C114">
            <w:pPr>
              <w:contextualSpacing/>
              <w:jc w:val="right"/>
              <w:rPr>
                <w:rFonts w:hint="default" w:ascii="Arial" w:hAnsi="Arial" w:cs="Arial"/>
                <w:iCs w:val="0"/>
                <w:color w:val="000000"/>
                <w:sz w:val="20"/>
                <w:szCs w:val="20"/>
                <w:lang w:val="pt-BR"/>
              </w:rPr>
            </w:pPr>
          </w:p>
          <w:p w14:paraId="3B7F638F">
            <w:pPr>
              <w:contextualSpacing/>
              <w:jc w:val="right"/>
              <w:rPr>
                <w:rFonts w:hint="default" w:ascii="Arial" w:hAnsi="Arial" w:cs="Arial"/>
                <w:iCs w:val="0"/>
                <w:color w:val="000000"/>
                <w:sz w:val="20"/>
                <w:szCs w:val="20"/>
                <w:lang w:val="pt-BR"/>
              </w:rPr>
            </w:pPr>
          </w:p>
        </w:tc>
      </w:tr>
      <w:tr w14:paraId="4C2DC700">
        <w:tblPrEx>
          <w:tblCellMar>
            <w:top w:w="0" w:type="dxa"/>
            <w:left w:w="70" w:type="dxa"/>
            <w:bottom w:w="0" w:type="dxa"/>
            <w:right w:w="70" w:type="dxa"/>
          </w:tblCellMar>
        </w:tblPrEx>
        <w:trPr>
          <w:trHeight w:val="314" w:hRule="atLeast"/>
        </w:trPr>
        <w:tc>
          <w:tcPr>
            <w:tcW w:w="624" w:type="dxa"/>
            <w:vMerge w:val="continue"/>
            <w:tcBorders>
              <w:left w:val="single" w:color="auto" w:sz="4" w:space="0"/>
              <w:bottom w:val="single" w:color="auto" w:sz="4" w:space="0"/>
              <w:right w:val="single" w:color="auto" w:sz="4" w:space="0"/>
            </w:tcBorders>
            <w:shd w:val="clear" w:color="000000" w:fill="FFFFFF"/>
            <w:noWrap w:val="0"/>
            <w:vAlign w:val="center"/>
          </w:tcPr>
          <w:p w14:paraId="032D92CB">
            <w:pPr>
              <w:contextualSpacing/>
              <w:jc w:val="center"/>
              <w:rPr>
                <w:rFonts w:hint="default" w:ascii="Arial" w:hAnsi="Arial" w:cs="Arial"/>
                <w:iCs w:val="0"/>
                <w:color w:val="000000"/>
                <w:sz w:val="20"/>
                <w:szCs w:val="20"/>
                <w:lang w:val="pt-BR"/>
              </w:rPr>
            </w:pPr>
          </w:p>
        </w:tc>
        <w:tc>
          <w:tcPr>
            <w:tcW w:w="808" w:type="dxa"/>
            <w:vMerge w:val="continue"/>
            <w:tcBorders>
              <w:left w:val="nil"/>
              <w:bottom w:val="single" w:color="auto" w:sz="4" w:space="0"/>
              <w:right w:val="single" w:color="auto" w:sz="4" w:space="0"/>
            </w:tcBorders>
            <w:shd w:val="clear" w:color="000000" w:fill="FFFFFF"/>
            <w:noWrap w:val="0"/>
            <w:vAlign w:val="center"/>
          </w:tcPr>
          <w:p w14:paraId="16592E66">
            <w:pPr>
              <w:contextualSpacing/>
              <w:jc w:val="center"/>
              <w:rPr>
                <w:rFonts w:hint="default" w:ascii="Arial" w:hAnsi="Arial" w:cs="Arial"/>
                <w:iCs w:val="0"/>
                <w:color w:val="000000"/>
                <w:sz w:val="20"/>
                <w:szCs w:val="20"/>
                <w:lang w:val="pt-BR"/>
              </w:rPr>
            </w:pPr>
          </w:p>
        </w:tc>
        <w:tc>
          <w:tcPr>
            <w:tcW w:w="912" w:type="dxa"/>
            <w:vMerge w:val="continue"/>
            <w:tcBorders>
              <w:left w:val="nil"/>
              <w:bottom w:val="single" w:color="auto" w:sz="4" w:space="0"/>
              <w:right w:val="single" w:color="auto" w:sz="4" w:space="0"/>
            </w:tcBorders>
            <w:shd w:val="clear" w:color="000000" w:fill="FFFFFF"/>
            <w:noWrap w:val="0"/>
            <w:vAlign w:val="center"/>
          </w:tcPr>
          <w:p w14:paraId="5CB40A7A">
            <w:pPr>
              <w:contextualSpacing/>
              <w:jc w:val="center"/>
              <w:rPr>
                <w:rFonts w:hint="default" w:ascii="Arial" w:hAnsi="Arial" w:cs="Arial"/>
                <w:b w:val="0"/>
                <w:bCs w:val="0"/>
                <w:iCs w:val="0"/>
                <w:color w:val="000000"/>
                <w:sz w:val="20"/>
                <w:szCs w:val="20"/>
              </w:rPr>
            </w:pPr>
          </w:p>
        </w:tc>
        <w:tc>
          <w:tcPr>
            <w:tcW w:w="3393" w:type="dxa"/>
            <w:vMerge w:val="continue"/>
            <w:tcBorders>
              <w:left w:val="nil"/>
              <w:bottom w:val="single" w:color="auto" w:sz="4" w:space="0"/>
              <w:right w:val="single" w:color="auto" w:sz="4" w:space="0"/>
            </w:tcBorders>
            <w:shd w:val="clear" w:color="000000" w:fill="FFFFFF"/>
            <w:noWrap w:val="0"/>
            <w:vAlign w:val="top"/>
          </w:tcPr>
          <w:p w14:paraId="088EA0DA">
            <w:pPr>
              <w:contextualSpacing/>
              <w:jc w:val="both"/>
              <w:rPr>
                <w:rFonts w:hint="default" w:ascii="Arial" w:hAnsi="Arial" w:cs="Arial"/>
                <w:iCs w:val="0"/>
                <w:color w:val="000000"/>
                <w:sz w:val="20"/>
                <w:szCs w:val="20"/>
                <w:lang w:val="pt-BR"/>
              </w:rPr>
            </w:pPr>
          </w:p>
        </w:tc>
        <w:tc>
          <w:tcPr>
            <w:tcW w:w="1550" w:type="dxa"/>
            <w:tcBorders>
              <w:top w:val="single" w:color="auto" w:sz="4" w:space="0"/>
              <w:left w:val="nil"/>
              <w:bottom w:val="single" w:color="auto" w:sz="4" w:space="0"/>
              <w:right w:val="nil"/>
            </w:tcBorders>
            <w:shd w:val="clear" w:color="000000" w:fill="FFFFFF"/>
            <w:noWrap w:val="0"/>
            <w:vAlign w:val="center"/>
          </w:tcPr>
          <w:p w14:paraId="134A6352">
            <w:pPr>
              <w:keepNext w:val="0"/>
              <w:keepLines w:val="0"/>
              <w:widowControl/>
              <w:suppressLineNumbers w:val="0"/>
              <w:jc w:val="left"/>
              <w:rPr>
                <w:rFonts w:hint="default" w:ascii="Arial" w:hAnsi="Arial" w:cs="Arial"/>
                <w:b w:val="0"/>
                <w:bCs w:val="0"/>
                <w:sz w:val="18"/>
                <w:szCs w:val="18"/>
              </w:rPr>
            </w:pPr>
            <w:r>
              <w:rPr>
                <w:rFonts w:hint="default" w:ascii="Arial" w:hAnsi="Arial" w:eastAsia="Arial-BoldMT" w:cs="Arial"/>
                <w:b w:val="0"/>
                <w:bCs w:val="0"/>
                <w:color w:val="000000"/>
                <w:kern w:val="0"/>
                <w:sz w:val="18"/>
                <w:szCs w:val="18"/>
                <w:lang w:val="en-US" w:eastAsia="zh-CN" w:bidi="ar"/>
              </w:rPr>
              <w:t xml:space="preserve">PERC. DE </w:t>
            </w:r>
          </w:p>
          <w:p w14:paraId="09AB6D23">
            <w:pPr>
              <w:keepNext w:val="0"/>
              <w:keepLines w:val="0"/>
              <w:widowControl/>
              <w:suppressLineNumbers w:val="0"/>
              <w:jc w:val="left"/>
              <w:rPr>
                <w:rFonts w:hint="default" w:ascii="Arial" w:hAnsi="Arial" w:cs="Arial"/>
                <w:b w:val="0"/>
                <w:bCs w:val="0"/>
                <w:sz w:val="18"/>
                <w:szCs w:val="18"/>
                <w:lang w:val="pt-BR"/>
              </w:rPr>
            </w:pPr>
            <w:r>
              <w:rPr>
                <w:rFonts w:hint="default" w:ascii="Arial" w:hAnsi="Arial" w:eastAsia="Arial-BoldMT" w:cs="Arial"/>
                <w:b w:val="0"/>
                <w:bCs w:val="0"/>
                <w:color w:val="000000"/>
                <w:kern w:val="0"/>
                <w:sz w:val="18"/>
                <w:szCs w:val="18"/>
                <w:lang w:val="en-US" w:eastAsia="zh-CN" w:bidi="ar"/>
              </w:rPr>
              <w:t>DESC.</w:t>
            </w:r>
            <w:r>
              <w:rPr>
                <w:rFonts w:hint="default" w:ascii="Arial" w:hAnsi="Arial" w:eastAsia="Arial-BoldMT" w:cs="Arial"/>
                <w:b w:val="0"/>
                <w:bCs w:val="0"/>
                <w:color w:val="000000"/>
                <w:kern w:val="0"/>
                <w:sz w:val="18"/>
                <w:szCs w:val="18"/>
                <w:lang w:val="pt-BR" w:eastAsia="zh-CN" w:bidi="ar"/>
              </w:rPr>
              <w:t xml:space="preserve"> MINIMO</w:t>
            </w:r>
          </w:p>
          <w:p w14:paraId="449704A4">
            <w:pPr>
              <w:contextualSpacing/>
              <w:jc w:val="right"/>
              <w:rPr>
                <w:rFonts w:hint="default" w:ascii="Arial" w:hAnsi="Arial" w:cs="Arial"/>
                <w:b w:val="0"/>
                <w:bCs w:val="0"/>
                <w:iCs w:val="0"/>
                <w:color w:val="000000"/>
                <w:sz w:val="18"/>
                <w:szCs w:val="18"/>
                <w:lang w:val="pt-BR"/>
              </w:rPr>
            </w:pP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6CBB03">
            <w:pPr>
              <w:contextualSpacing/>
              <w:jc w:val="right"/>
              <w:rPr>
                <w:rFonts w:hint="default" w:ascii="Arial" w:hAnsi="Arial" w:cs="Arial"/>
                <w:iCs w:val="0"/>
                <w:color w:val="000000"/>
                <w:sz w:val="20"/>
                <w:szCs w:val="20"/>
                <w:lang w:val="pt-BR"/>
              </w:rPr>
            </w:pPr>
            <w:r>
              <w:rPr>
                <w:rFonts w:hint="default" w:ascii="Arial" w:hAnsi="Arial" w:cs="Arial"/>
                <w:iCs w:val="0"/>
                <w:color w:val="000000"/>
                <w:sz w:val="20"/>
                <w:szCs w:val="20"/>
                <w:lang w:val="pt-BR"/>
              </w:rPr>
              <w:t>40%</w:t>
            </w:r>
          </w:p>
        </w:tc>
      </w:tr>
      <w:tr w14:paraId="293689D5">
        <w:tblPrEx>
          <w:tblCellMar>
            <w:top w:w="0" w:type="dxa"/>
            <w:left w:w="70" w:type="dxa"/>
            <w:bottom w:w="0" w:type="dxa"/>
            <w:right w:w="70" w:type="dxa"/>
          </w:tblCellMar>
        </w:tblPrEx>
        <w:trPr>
          <w:trHeight w:val="813" w:hRule="atLeast"/>
        </w:trPr>
        <w:tc>
          <w:tcPr>
            <w:tcW w:w="624" w:type="dxa"/>
            <w:vMerge w:val="restart"/>
            <w:tcBorders>
              <w:top w:val="single" w:color="auto" w:sz="4" w:space="0"/>
              <w:left w:val="single" w:color="auto" w:sz="4" w:space="0"/>
              <w:right w:val="single" w:color="auto" w:sz="4" w:space="0"/>
            </w:tcBorders>
            <w:shd w:val="clear" w:color="000000" w:fill="FFFFFF"/>
            <w:noWrap w:val="0"/>
            <w:vAlign w:val="center"/>
          </w:tcPr>
          <w:p w14:paraId="4DE974C9">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02</w:t>
            </w:r>
          </w:p>
        </w:tc>
        <w:tc>
          <w:tcPr>
            <w:tcW w:w="808" w:type="dxa"/>
            <w:vMerge w:val="restart"/>
            <w:tcBorders>
              <w:top w:val="single" w:color="auto" w:sz="4" w:space="0"/>
              <w:left w:val="nil"/>
              <w:right w:val="single" w:color="auto" w:sz="4" w:space="0"/>
            </w:tcBorders>
            <w:shd w:val="clear" w:color="000000" w:fill="FFFFFF"/>
            <w:noWrap w:val="0"/>
            <w:vAlign w:val="center"/>
          </w:tcPr>
          <w:p w14:paraId="4E1151BA">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01</w:t>
            </w:r>
          </w:p>
        </w:tc>
        <w:tc>
          <w:tcPr>
            <w:tcW w:w="912" w:type="dxa"/>
            <w:vMerge w:val="restart"/>
            <w:tcBorders>
              <w:top w:val="single" w:color="auto" w:sz="4" w:space="0"/>
              <w:left w:val="nil"/>
              <w:right w:val="single" w:color="auto" w:sz="4" w:space="0"/>
            </w:tcBorders>
            <w:shd w:val="clear" w:color="000000" w:fill="FFFFFF"/>
            <w:noWrap w:val="0"/>
            <w:vAlign w:val="center"/>
          </w:tcPr>
          <w:p w14:paraId="0C7A0AFC">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Und</w:t>
            </w:r>
          </w:p>
        </w:tc>
        <w:tc>
          <w:tcPr>
            <w:tcW w:w="3393" w:type="dxa"/>
            <w:vMerge w:val="restart"/>
            <w:tcBorders>
              <w:top w:val="single" w:color="auto" w:sz="4" w:space="0"/>
              <w:left w:val="nil"/>
              <w:right w:val="single" w:color="auto" w:sz="4" w:space="0"/>
            </w:tcBorders>
            <w:shd w:val="clear" w:color="000000" w:fill="FFFFFF"/>
            <w:noWrap w:val="0"/>
            <w:vAlign w:val="top"/>
          </w:tcPr>
          <w:p w14:paraId="7F87300D">
            <w:pPr>
              <w:contextualSpacing/>
              <w:jc w:val="both"/>
              <w:rPr>
                <w:rFonts w:hint="default" w:ascii="Arial" w:hAnsi="Arial" w:cs="Arial"/>
                <w:iCs w:val="0"/>
                <w:color w:val="000000"/>
                <w:sz w:val="20"/>
                <w:szCs w:val="20"/>
                <w:lang w:val="pt-BR"/>
              </w:rPr>
            </w:pPr>
            <w:r>
              <w:rPr>
                <w:rFonts w:hint="default" w:ascii="Arial" w:hAnsi="Arial" w:cs="Arial"/>
                <w:iCs w:val="0"/>
                <w:color w:val="000000"/>
                <w:sz w:val="20"/>
                <w:szCs w:val="20"/>
                <w:lang w:val="pt-BR"/>
              </w:rPr>
              <w:t>P</w:t>
            </w:r>
            <w:r>
              <w:rPr>
                <w:rFonts w:hint="default" w:ascii="Arial" w:hAnsi="Arial" w:cs="Arial"/>
                <w:iCs w:val="0"/>
                <w:color w:val="000000"/>
                <w:sz w:val="20"/>
                <w:szCs w:val="20"/>
              </w:rPr>
              <w:t xml:space="preserve">eças para manutenção de veículo </w:t>
            </w:r>
            <w:r>
              <w:rPr>
                <w:rFonts w:hint="default" w:ascii="Arial" w:hAnsi="Arial" w:cs="Arial"/>
                <w:iCs w:val="0"/>
                <w:color w:val="000000"/>
                <w:sz w:val="20"/>
                <w:szCs w:val="20"/>
                <w:lang w:val="pt-BR"/>
              </w:rPr>
              <w:t>da marca New Holland RG 140B - Motoniveladora ano 2016/2016</w:t>
            </w:r>
          </w:p>
        </w:tc>
        <w:tc>
          <w:tcPr>
            <w:tcW w:w="1550" w:type="dxa"/>
            <w:tcBorders>
              <w:top w:val="single" w:color="auto" w:sz="4" w:space="0"/>
              <w:left w:val="nil"/>
              <w:bottom w:val="single" w:color="auto" w:sz="4" w:space="0"/>
              <w:right w:val="nil"/>
            </w:tcBorders>
            <w:shd w:val="clear" w:color="000000" w:fill="FFFFFF"/>
            <w:noWrap w:val="0"/>
            <w:vAlign w:val="center"/>
          </w:tcPr>
          <w:p w14:paraId="3335AFE3">
            <w:pPr>
              <w:contextualSpacing/>
              <w:jc w:val="right"/>
              <w:rPr>
                <w:rFonts w:hint="default" w:ascii="Arial" w:hAnsi="Arial" w:cs="Arial"/>
                <w:b w:val="0"/>
                <w:bCs w:val="0"/>
                <w:iCs w:val="0"/>
                <w:color w:val="000000"/>
                <w:sz w:val="20"/>
                <w:szCs w:val="20"/>
                <w:lang w:val="pt-BR"/>
              </w:rPr>
            </w:pPr>
            <w:r>
              <w:rPr>
                <w:rFonts w:hint="default" w:ascii="Arial" w:hAnsi="Arial" w:cs="Arial"/>
                <w:b w:val="0"/>
                <w:bCs w:val="0"/>
                <w:iCs w:val="0"/>
                <w:color w:val="000000"/>
                <w:sz w:val="20"/>
                <w:szCs w:val="20"/>
                <w:lang w:val="pt-BR"/>
              </w:rPr>
              <w:t>300.000,00</w:t>
            </w: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6A4225C">
            <w:pPr>
              <w:contextualSpacing/>
              <w:jc w:val="right"/>
              <w:rPr>
                <w:rFonts w:hint="default" w:ascii="Arial" w:hAnsi="Arial" w:cs="Arial"/>
                <w:iCs w:val="0"/>
                <w:color w:val="000000"/>
                <w:sz w:val="20"/>
                <w:szCs w:val="20"/>
                <w:lang w:val="pt-BR"/>
              </w:rPr>
            </w:pPr>
            <w:r>
              <w:rPr>
                <w:rFonts w:hint="default" w:ascii="Arial" w:hAnsi="Arial" w:cs="Arial"/>
                <w:iCs w:val="0"/>
                <w:color w:val="000000"/>
                <w:sz w:val="20"/>
                <w:szCs w:val="20"/>
                <w:lang w:val="pt-BR"/>
              </w:rPr>
              <w:t>300.000,00</w:t>
            </w:r>
          </w:p>
        </w:tc>
      </w:tr>
      <w:tr w14:paraId="4EFC90F9">
        <w:tblPrEx>
          <w:tblCellMar>
            <w:top w:w="0" w:type="dxa"/>
            <w:left w:w="70" w:type="dxa"/>
            <w:bottom w:w="0" w:type="dxa"/>
            <w:right w:w="70" w:type="dxa"/>
          </w:tblCellMar>
        </w:tblPrEx>
        <w:trPr>
          <w:trHeight w:val="180" w:hRule="atLeast"/>
        </w:trPr>
        <w:tc>
          <w:tcPr>
            <w:tcW w:w="624" w:type="dxa"/>
            <w:vMerge w:val="continue"/>
            <w:tcBorders>
              <w:left w:val="single" w:color="auto" w:sz="4" w:space="0"/>
              <w:bottom w:val="single" w:color="auto" w:sz="4" w:space="0"/>
              <w:right w:val="single" w:color="auto" w:sz="4" w:space="0"/>
            </w:tcBorders>
            <w:shd w:val="clear" w:color="000000" w:fill="FFFFFF"/>
            <w:noWrap w:val="0"/>
            <w:vAlign w:val="center"/>
          </w:tcPr>
          <w:p w14:paraId="7CC8B015">
            <w:pPr>
              <w:contextualSpacing/>
              <w:jc w:val="center"/>
              <w:rPr>
                <w:rFonts w:hint="default" w:ascii="Arial" w:hAnsi="Arial" w:cs="Arial"/>
                <w:iCs w:val="0"/>
                <w:color w:val="000000"/>
                <w:sz w:val="20"/>
                <w:szCs w:val="20"/>
                <w:lang w:val="pt-BR"/>
              </w:rPr>
            </w:pPr>
          </w:p>
        </w:tc>
        <w:tc>
          <w:tcPr>
            <w:tcW w:w="808" w:type="dxa"/>
            <w:vMerge w:val="continue"/>
            <w:tcBorders>
              <w:left w:val="nil"/>
              <w:bottom w:val="single" w:color="auto" w:sz="4" w:space="0"/>
              <w:right w:val="single" w:color="auto" w:sz="4" w:space="0"/>
            </w:tcBorders>
            <w:shd w:val="clear" w:color="000000" w:fill="FFFFFF"/>
            <w:noWrap w:val="0"/>
            <w:vAlign w:val="center"/>
          </w:tcPr>
          <w:p w14:paraId="770F8381">
            <w:pPr>
              <w:contextualSpacing/>
              <w:jc w:val="center"/>
              <w:rPr>
                <w:rFonts w:hint="default" w:ascii="Arial" w:hAnsi="Arial" w:cs="Arial"/>
                <w:iCs w:val="0"/>
                <w:color w:val="000000"/>
                <w:sz w:val="20"/>
                <w:szCs w:val="20"/>
                <w:lang w:val="pt-BR"/>
              </w:rPr>
            </w:pPr>
          </w:p>
        </w:tc>
        <w:tc>
          <w:tcPr>
            <w:tcW w:w="912" w:type="dxa"/>
            <w:vMerge w:val="continue"/>
            <w:tcBorders>
              <w:left w:val="nil"/>
              <w:bottom w:val="single" w:color="auto" w:sz="4" w:space="0"/>
              <w:right w:val="single" w:color="auto" w:sz="4" w:space="0"/>
            </w:tcBorders>
            <w:shd w:val="clear" w:color="000000" w:fill="FFFFFF"/>
            <w:noWrap w:val="0"/>
            <w:vAlign w:val="center"/>
          </w:tcPr>
          <w:p w14:paraId="56CE5BD0">
            <w:pPr>
              <w:contextualSpacing/>
              <w:jc w:val="center"/>
              <w:rPr>
                <w:rFonts w:hint="default" w:ascii="Arial" w:hAnsi="Arial" w:cs="Arial"/>
                <w:iCs w:val="0"/>
                <w:color w:val="000000"/>
                <w:sz w:val="20"/>
                <w:szCs w:val="20"/>
                <w:lang w:val="pt-BR"/>
              </w:rPr>
            </w:pPr>
          </w:p>
        </w:tc>
        <w:tc>
          <w:tcPr>
            <w:tcW w:w="3393" w:type="dxa"/>
            <w:vMerge w:val="continue"/>
            <w:tcBorders>
              <w:left w:val="nil"/>
              <w:bottom w:val="single" w:color="auto" w:sz="4" w:space="0"/>
              <w:right w:val="single" w:color="auto" w:sz="4" w:space="0"/>
            </w:tcBorders>
            <w:shd w:val="clear" w:color="000000" w:fill="FFFFFF"/>
            <w:noWrap w:val="0"/>
            <w:vAlign w:val="top"/>
          </w:tcPr>
          <w:p w14:paraId="25E697FA">
            <w:pPr>
              <w:contextualSpacing/>
              <w:jc w:val="both"/>
              <w:rPr>
                <w:rFonts w:hint="default" w:ascii="Arial" w:hAnsi="Arial" w:cs="Arial"/>
                <w:iCs w:val="0"/>
                <w:color w:val="000000"/>
                <w:sz w:val="20"/>
                <w:szCs w:val="20"/>
                <w:lang w:val="pt-BR"/>
              </w:rPr>
            </w:pPr>
          </w:p>
        </w:tc>
        <w:tc>
          <w:tcPr>
            <w:tcW w:w="1550" w:type="dxa"/>
            <w:tcBorders>
              <w:top w:val="single" w:color="auto" w:sz="4" w:space="0"/>
              <w:left w:val="nil"/>
              <w:bottom w:val="single" w:color="auto" w:sz="4" w:space="0"/>
              <w:right w:val="nil"/>
            </w:tcBorders>
            <w:shd w:val="clear" w:color="000000" w:fill="FFFFFF"/>
            <w:noWrap w:val="0"/>
            <w:vAlign w:val="center"/>
          </w:tcPr>
          <w:p w14:paraId="4C58FBA3">
            <w:pPr>
              <w:keepNext w:val="0"/>
              <w:keepLines w:val="0"/>
              <w:widowControl/>
              <w:suppressLineNumbers w:val="0"/>
              <w:jc w:val="left"/>
              <w:rPr>
                <w:rFonts w:hint="default" w:ascii="Arial" w:hAnsi="Arial" w:cs="Arial"/>
                <w:b w:val="0"/>
                <w:bCs w:val="0"/>
                <w:sz w:val="18"/>
                <w:szCs w:val="18"/>
              </w:rPr>
            </w:pPr>
            <w:r>
              <w:rPr>
                <w:rFonts w:hint="default" w:ascii="Arial" w:hAnsi="Arial" w:eastAsia="Arial-BoldMT" w:cs="Arial"/>
                <w:b w:val="0"/>
                <w:bCs w:val="0"/>
                <w:color w:val="000000"/>
                <w:kern w:val="0"/>
                <w:sz w:val="18"/>
                <w:szCs w:val="18"/>
                <w:lang w:val="en-US" w:eastAsia="zh-CN" w:bidi="ar"/>
              </w:rPr>
              <w:t xml:space="preserve">PERC. DE </w:t>
            </w:r>
          </w:p>
          <w:p w14:paraId="796B26AF">
            <w:pPr>
              <w:keepNext w:val="0"/>
              <w:keepLines w:val="0"/>
              <w:widowControl/>
              <w:suppressLineNumbers w:val="0"/>
              <w:jc w:val="left"/>
              <w:rPr>
                <w:rFonts w:hint="default" w:ascii="Arial" w:hAnsi="Arial" w:cs="Arial"/>
                <w:b w:val="0"/>
                <w:bCs w:val="0"/>
                <w:sz w:val="18"/>
                <w:szCs w:val="18"/>
                <w:lang w:val="pt-BR"/>
              </w:rPr>
            </w:pPr>
            <w:r>
              <w:rPr>
                <w:rFonts w:hint="default" w:ascii="Arial" w:hAnsi="Arial" w:eastAsia="Arial-BoldMT" w:cs="Arial"/>
                <w:b w:val="0"/>
                <w:bCs w:val="0"/>
                <w:color w:val="000000"/>
                <w:kern w:val="0"/>
                <w:sz w:val="18"/>
                <w:szCs w:val="18"/>
                <w:lang w:val="en-US" w:eastAsia="zh-CN" w:bidi="ar"/>
              </w:rPr>
              <w:t>DESC.</w:t>
            </w:r>
            <w:r>
              <w:rPr>
                <w:rFonts w:hint="default" w:ascii="Arial" w:hAnsi="Arial" w:eastAsia="Arial-BoldMT" w:cs="Arial"/>
                <w:b w:val="0"/>
                <w:bCs w:val="0"/>
                <w:color w:val="000000"/>
                <w:kern w:val="0"/>
                <w:sz w:val="18"/>
                <w:szCs w:val="18"/>
                <w:lang w:val="pt-BR" w:eastAsia="zh-CN" w:bidi="ar"/>
              </w:rPr>
              <w:t xml:space="preserve"> MINIMO</w:t>
            </w:r>
          </w:p>
          <w:p w14:paraId="506762EF">
            <w:pPr>
              <w:contextualSpacing/>
              <w:jc w:val="right"/>
              <w:rPr>
                <w:rFonts w:hint="default" w:ascii="Arial" w:hAnsi="Arial" w:cs="Arial"/>
                <w:b w:val="0"/>
                <w:bCs w:val="0"/>
                <w:iCs w:val="0"/>
                <w:color w:val="000000"/>
                <w:sz w:val="18"/>
                <w:szCs w:val="18"/>
                <w:lang w:val="pt-BR" w:eastAsia="pt-BR" w:bidi="ar-SA"/>
              </w:rPr>
            </w:pP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1E4A53">
            <w:pPr>
              <w:contextualSpacing/>
              <w:jc w:val="right"/>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40%</w:t>
            </w:r>
          </w:p>
        </w:tc>
      </w:tr>
      <w:tr w14:paraId="5408FC4B">
        <w:tblPrEx>
          <w:tblCellMar>
            <w:top w:w="0" w:type="dxa"/>
            <w:left w:w="70" w:type="dxa"/>
            <w:bottom w:w="0" w:type="dxa"/>
            <w:right w:w="70" w:type="dxa"/>
          </w:tblCellMar>
        </w:tblPrEx>
        <w:trPr>
          <w:trHeight w:val="983" w:hRule="atLeast"/>
        </w:trPr>
        <w:tc>
          <w:tcPr>
            <w:tcW w:w="6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A58B33F">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03</w:t>
            </w:r>
          </w:p>
        </w:tc>
        <w:tc>
          <w:tcPr>
            <w:tcW w:w="808" w:type="dxa"/>
            <w:tcBorders>
              <w:top w:val="single" w:color="auto" w:sz="4" w:space="0"/>
              <w:left w:val="nil"/>
              <w:bottom w:val="single" w:color="auto" w:sz="4" w:space="0"/>
              <w:right w:val="single" w:color="auto" w:sz="4" w:space="0"/>
            </w:tcBorders>
            <w:shd w:val="clear" w:color="000000" w:fill="FFFFFF"/>
            <w:noWrap w:val="0"/>
            <w:vAlign w:val="center"/>
          </w:tcPr>
          <w:p w14:paraId="2C73D876">
            <w:pPr>
              <w:contextualSpacing/>
              <w:jc w:val="center"/>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01</w:t>
            </w:r>
          </w:p>
        </w:tc>
        <w:tc>
          <w:tcPr>
            <w:tcW w:w="912" w:type="dxa"/>
            <w:tcBorders>
              <w:top w:val="single" w:color="auto" w:sz="4" w:space="0"/>
              <w:left w:val="nil"/>
              <w:bottom w:val="single" w:color="auto" w:sz="4" w:space="0"/>
              <w:right w:val="single" w:color="auto" w:sz="4" w:space="0"/>
            </w:tcBorders>
            <w:shd w:val="clear" w:color="000000" w:fill="FFFFFF"/>
            <w:noWrap w:val="0"/>
            <w:vAlign w:val="center"/>
          </w:tcPr>
          <w:p w14:paraId="24AD91BE">
            <w:pPr>
              <w:contextualSpacing/>
              <w:jc w:val="center"/>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Und</w:t>
            </w:r>
          </w:p>
        </w:tc>
        <w:tc>
          <w:tcPr>
            <w:tcW w:w="3393" w:type="dxa"/>
            <w:tcBorders>
              <w:top w:val="single" w:color="auto" w:sz="4" w:space="0"/>
              <w:left w:val="nil"/>
              <w:bottom w:val="single" w:color="auto" w:sz="4" w:space="0"/>
              <w:right w:val="single" w:color="auto" w:sz="4" w:space="0"/>
            </w:tcBorders>
            <w:shd w:val="clear" w:color="000000" w:fill="FFFFFF"/>
            <w:noWrap w:val="0"/>
            <w:vAlign w:val="top"/>
          </w:tcPr>
          <w:p w14:paraId="536DE39E">
            <w:pPr>
              <w:contextualSpacing/>
              <w:jc w:val="both"/>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P</w:t>
            </w:r>
            <w:r>
              <w:rPr>
                <w:rFonts w:hint="default" w:ascii="Arial" w:hAnsi="Arial" w:cs="Arial"/>
                <w:iCs w:val="0"/>
                <w:color w:val="000000"/>
                <w:sz w:val="20"/>
                <w:szCs w:val="20"/>
              </w:rPr>
              <w:t xml:space="preserve">eças para manutenção de veículo </w:t>
            </w:r>
            <w:r>
              <w:rPr>
                <w:rFonts w:hint="default" w:ascii="Arial" w:hAnsi="Arial" w:cs="Arial"/>
                <w:iCs w:val="0"/>
                <w:color w:val="000000"/>
                <w:sz w:val="20"/>
                <w:szCs w:val="20"/>
                <w:lang w:val="pt-BR"/>
              </w:rPr>
              <w:t>da marca Ford  2629 - Caminhão Basculante Placas BAU 6306, BAU 6319, BAU 6315, BAU 6301, BAU 6316 ano 2016/2016</w:t>
            </w:r>
          </w:p>
        </w:tc>
        <w:tc>
          <w:tcPr>
            <w:tcW w:w="1550" w:type="dxa"/>
            <w:tcBorders>
              <w:top w:val="single" w:color="auto" w:sz="4" w:space="0"/>
              <w:left w:val="nil"/>
              <w:bottom w:val="single" w:color="auto" w:sz="4" w:space="0"/>
              <w:right w:val="nil"/>
            </w:tcBorders>
            <w:shd w:val="clear" w:color="000000" w:fill="FFFFFF"/>
            <w:noWrap w:val="0"/>
            <w:vAlign w:val="center"/>
          </w:tcPr>
          <w:p w14:paraId="309F9739">
            <w:pPr>
              <w:contextualSpacing/>
              <w:jc w:val="right"/>
              <w:rPr>
                <w:rFonts w:hint="default" w:ascii="Arial" w:hAnsi="Arial" w:cs="Arial"/>
                <w:b w:val="0"/>
                <w:bCs w:val="0"/>
                <w:iCs w:val="0"/>
                <w:color w:val="000000"/>
                <w:sz w:val="20"/>
                <w:szCs w:val="20"/>
                <w:lang w:val="pt-BR" w:eastAsia="pt-BR" w:bidi="ar-SA"/>
              </w:rPr>
            </w:pPr>
            <w:r>
              <w:rPr>
                <w:rFonts w:hint="default" w:ascii="Arial" w:hAnsi="Arial" w:cs="Arial"/>
                <w:b w:val="0"/>
                <w:bCs w:val="0"/>
                <w:iCs w:val="0"/>
                <w:color w:val="000000"/>
                <w:sz w:val="20"/>
                <w:szCs w:val="20"/>
                <w:lang w:val="pt-BR"/>
              </w:rPr>
              <w:t>700.000,00</w:t>
            </w: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582515">
            <w:pPr>
              <w:contextualSpacing/>
              <w:jc w:val="right"/>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700.000,00</w:t>
            </w:r>
          </w:p>
        </w:tc>
      </w:tr>
      <w:tr w14:paraId="72A48F46">
        <w:tblPrEx>
          <w:tblCellMar>
            <w:top w:w="0" w:type="dxa"/>
            <w:left w:w="70" w:type="dxa"/>
            <w:bottom w:w="0" w:type="dxa"/>
            <w:right w:w="70" w:type="dxa"/>
          </w:tblCellMar>
        </w:tblPrEx>
        <w:trPr>
          <w:trHeight w:val="434" w:hRule="atLeast"/>
        </w:trPr>
        <w:tc>
          <w:tcPr>
            <w:tcW w:w="624" w:type="dxa"/>
            <w:vMerge w:val="restart"/>
            <w:tcBorders>
              <w:top w:val="single" w:color="auto" w:sz="4" w:space="0"/>
              <w:left w:val="single" w:color="auto" w:sz="4" w:space="0"/>
              <w:right w:val="single" w:color="auto" w:sz="4" w:space="0"/>
            </w:tcBorders>
            <w:shd w:val="clear" w:color="000000" w:fill="FFFFFF"/>
            <w:noWrap w:val="0"/>
            <w:vAlign w:val="center"/>
          </w:tcPr>
          <w:p w14:paraId="3EB6ED6E">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04</w:t>
            </w:r>
          </w:p>
        </w:tc>
        <w:tc>
          <w:tcPr>
            <w:tcW w:w="808" w:type="dxa"/>
            <w:vMerge w:val="restart"/>
            <w:tcBorders>
              <w:top w:val="single" w:color="auto" w:sz="4" w:space="0"/>
              <w:left w:val="nil"/>
              <w:right w:val="single" w:color="auto" w:sz="4" w:space="0"/>
            </w:tcBorders>
            <w:shd w:val="clear" w:color="000000" w:fill="FFFFFF"/>
            <w:noWrap w:val="0"/>
            <w:vAlign w:val="center"/>
          </w:tcPr>
          <w:p w14:paraId="3D2A5F6C">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01</w:t>
            </w:r>
          </w:p>
        </w:tc>
        <w:tc>
          <w:tcPr>
            <w:tcW w:w="912" w:type="dxa"/>
            <w:vMerge w:val="restart"/>
            <w:tcBorders>
              <w:top w:val="single" w:color="auto" w:sz="4" w:space="0"/>
              <w:left w:val="nil"/>
              <w:right w:val="single" w:color="auto" w:sz="4" w:space="0"/>
            </w:tcBorders>
            <w:shd w:val="clear" w:color="000000" w:fill="FFFFFF"/>
            <w:noWrap w:val="0"/>
            <w:vAlign w:val="center"/>
          </w:tcPr>
          <w:p w14:paraId="66099DCF">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Und</w:t>
            </w:r>
          </w:p>
        </w:tc>
        <w:tc>
          <w:tcPr>
            <w:tcW w:w="3393" w:type="dxa"/>
            <w:vMerge w:val="restart"/>
            <w:tcBorders>
              <w:top w:val="single" w:color="auto" w:sz="4" w:space="0"/>
              <w:left w:val="nil"/>
              <w:right w:val="single" w:color="auto" w:sz="4" w:space="0"/>
            </w:tcBorders>
            <w:shd w:val="clear" w:color="000000" w:fill="FFFFFF"/>
            <w:noWrap w:val="0"/>
            <w:vAlign w:val="top"/>
          </w:tcPr>
          <w:p w14:paraId="25953D44">
            <w:pPr>
              <w:contextualSpacing/>
              <w:jc w:val="both"/>
              <w:rPr>
                <w:rFonts w:hint="default" w:ascii="Arial" w:hAnsi="Arial" w:cs="Arial"/>
                <w:iCs w:val="0"/>
                <w:color w:val="000000"/>
                <w:sz w:val="20"/>
                <w:szCs w:val="20"/>
                <w:lang w:val="pt-BR"/>
              </w:rPr>
            </w:pPr>
            <w:r>
              <w:rPr>
                <w:rFonts w:hint="default" w:ascii="Arial" w:hAnsi="Arial" w:cs="Arial"/>
                <w:iCs w:val="0"/>
                <w:color w:val="000000"/>
                <w:sz w:val="20"/>
                <w:szCs w:val="20"/>
                <w:lang w:val="pt-BR"/>
              </w:rPr>
              <w:t>P</w:t>
            </w:r>
            <w:r>
              <w:rPr>
                <w:rFonts w:hint="default" w:ascii="Arial" w:hAnsi="Arial" w:cs="Arial"/>
                <w:iCs w:val="0"/>
                <w:color w:val="000000"/>
                <w:sz w:val="20"/>
                <w:szCs w:val="20"/>
              </w:rPr>
              <w:t xml:space="preserve">eças para manutenção de veículo </w:t>
            </w:r>
            <w:r>
              <w:rPr>
                <w:rFonts w:hint="default" w:ascii="Arial" w:hAnsi="Arial" w:cs="Arial"/>
                <w:iCs w:val="0"/>
                <w:color w:val="000000"/>
                <w:sz w:val="20"/>
                <w:szCs w:val="20"/>
                <w:lang w:val="pt-BR"/>
              </w:rPr>
              <w:t xml:space="preserve">da marca GM/Chevrolet </w:t>
            </w:r>
          </w:p>
          <w:p w14:paraId="1727830A">
            <w:pPr>
              <w:contextualSpacing/>
              <w:jc w:val="both"/>
              <w:rPr>
                <w:rFonts w:hint="default" w:ascii="Arial" w:hAnsi="Arial" w:cs="Arial"/>
                <w:iCs w:val="0"/>
                <w:color w:val="000000"/>
                <w:sz w:val="20"/>
                <w:szCs w:val="20"/>
                <w:lang w:val="pt-BR"/>
              </w:rPr>
            </w:pPr>
            <w:r>
              <w:rPr>
                <w:rFonts w:hint="default" w:ascii="Arial" w:hAnsi="Arial" w:cs="Arial"/>
                <w:iCs w:val="0"/>
                <w:color w:val="000000"/>
                <w:sz w:val="20"/>
                <w:szCs w:val="20"/>
                <w:lang w:val="pt-BR"/>
              </w:rPr>
              <w:t>Modelo: Astra HB 4P Advantage ano 2011/201</w:t>
            </w:r>
          </w:p>
        </w:tc>
        <w:tc>
          <w:tcPr>
            <w:tcW w:w="1550" w:type="dxa"/>
            <w:tcBorders>
              <w:top w:val="single" w:color="auto" w:sz="4" w:space="0"/>
              <w:left w:val="nil"/>
              <w:bottom w:val="single" w:color="auto" w:sz="4" w:space="0"/>
              <w:right w:val="nil"/>
            </w:tcBorders>
            <w:shd w:val="clear" w:color="000000" w:fill="FFFFFF"/>
            <w:noWrap w:val="0"/>
            <w:vAlign w:val="center"/>
          </w:tcPr>
          <w:p w14:paraId="3E453130">
            <w:pPr>
              <w:contextualSpacing/>
              <w:jc w:val="right"/>
              <w:rPr>
                <w:rFonts w:hint="default" w:ascii="Arial" w:hAnsi="Arial" w:eastAsia="Times New Roman" w:cs="Arial"/>
                <w:b w:val="0"/>
                <w:bCs w:val="0"/>
                <w:iCs w:val="0"/>
                <w:color w:val="000000"/>
                <w:sz w:val="20"/>
                <w:szCs w:val="20"/>
                <w:lang w:val="pt-BR" w:eastAsia="pt-BR" w:bidi="ar-SA"/>
              </w:rPr>
            </w:pPr>
            <w:r>
              <w:rPr>
                <w:rFonts w:hint="default" w:ascii="Arial" w:hAnsi="Arial" w:cs="Arial"/>
                <w:b w:val="0"/>
                <w:bCs w:val="0"/>
                <w:iCs w:val="0"/>
                <w:color w:val="000000"/>
                <w:sz w:val="20"/>
                <w:szCs w:val="20"/>
                <w:lang w:val="pt-BR"/>
              </w:rPr>
              <w:t>50.000,00</w:t>
            </w: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7201873">
            <w:pPr>
              <w:contextualSpacing/>
              <w:jc w:val="right"/>
              <w:rPr>
                <w:rFonts w:hint="default" w:ascii="Arial" w:hAnsi="Arial" w:eastAsia="Times New Roman" w:cs="Arial"/>
                <w:iCs w:val="0"/>
                <w:color w:val="000000"/>
                <w:sz w:val="20"/>
                <w:szCs w:val="20"/>
                <w:lang w:val="pt-BR" w:eastAsia="pt-BR" w:bidi="ar-SA"/>
              </w:rPr>
            </w:pPr>
            <w:r>
              <w:rPr>
                <w:rFonts w:hint="default" w:ascii="Arial" w:hAnsi="Arial" w:cs="Arial"/>
                <w:iCs w:val="0"/>
                <w:color w:val="000000"/>
                <w:sz w:val="20"/>
                <w:szCs w:val="20"/>
                <w:lang w:val="pt-BR"/>
              </w:rPr>
              <w:t>20.000,00</w:t>
            </w:r>
          </w:p>
        </w:tc>
      </w:tr>
      <w:tr w14:paraId="07F8B32E">
        <w:tblPrEx>
          <w:tblCellMar>
            <w:top w:w="0" w:type="dxa"/>
            <w:left w:w="70" w:type="dxa"/>
            <w:bottom w:w="0" w:type="dxa"/>
            <w:right w:w="70" w:type="dxa"/>
          </w:tblCellMar>
        </w:tblPrEx>
        <w:trPr>
          <w:trHeight w:val="559" w:hRule="atLeast"/>
        </w:trPr>
        <w:tc>
          <w:tcPr>
            <w:tcW w:w="624" w:type="dxa"/>
            <w:vMerge w:val="continue"/>
            <w:tcBorders>
              <w:left w:val="single" w:color="auto" w:sz="4" w:space="0"/>
              <w:bottom w:val="single" w:color="auto" w:sz="4" w:space="0"/>
              <w:right w:val="single" w:color="auto" w:sz="4" w:space="0"/>
            </w:tcBorders>
            <w:shd w:val="clear" w:color="000000" w:fill="FFFFFF"/>
            <w:noWrap w:val="0"/>
            <w:vAlign w:val="center"/>
          </w:tcPr>
          <w:p w14:paraId="5873D689">
            <w:pPr>
              <w:contextualSpacing/>
              <w:jc w:val="center"/>
              <w:rPr>
                <w:rFonts w:hint="default" w:ascii="Arial" w:hAnsi="Arial" w:cs="Arial"/>
                <w:iCs w:val="0"/>
                <w:color w:val="000000"/>
                <w:sz w:val="20"/>
                <w:szCs w:val="20"/>
                <w:lang w:val="pt-BR"/>
              </w:rPr>
            </w:pPr>
          </w:p>
        </w:tc>
        <w:tc>
          <w:tcPr>
            <w:tcW w:w="808" w:type="dxa"/>
            <w:vMerge w:val="continue"/>
            <w:tcBorders>
              <w:left w:val="nil"/>
              <w:bottom w:val="single" w:color="auto" w:sz="4" w:space="0"/>
              <w:right w:val="single" w:color="auto" w:sz="4" w:space="0"/>
            </w:tcBorders>
            <w:shd w:val="clear" w:color="000000" w:fill="FFFFFF"/>
            <w:noWrap w:val="0"/>
            <w:vAlign w:val="center"/>
          </w:tcPr>
          <w:p w14:paraId="5433F4FC">
            <w:pPr>
              <w:contextualSpacing/>
              <w:jc w:val="center"/>
              <w:rPr>
                <w:rFonts w:hint="default" w:ascii="Arial" w:hAnsi="Arial" w:cs="Arial"/>
                <w:iCs w:val="0"/>
                <w:color w:val="000000"/>
                <w:sz w:val="20"/>
                <w:szCs w:val="20"/>
                <w:lang w:val="pt-BR"/>
              </w:rPr>
            </w:pPr>
          </w:p>
        </w:tc>
        <w:tc>
          <w:tcPr>
            <w:tcW w:w="912" w:type="dxa"/>
            <w:vMerge w:val="continue"/>
            <w:tcBorders>
              <w:left w:val="nil"/>
              <w:bottom w:val="single" w:color="auto" w:sz="4" w:space="0"/>
              <w:right w:val="single" w:color="auto" w:sz="4" w:space="0"/>
            </w:tcBorders>
            <w:shd w:val="clear" w:color="000000" w:fill="FFFFFF"/>
            <w:noWrap w:val="0"/>
            <w:vAlign w:val="center"/>
          </w:tcPr>
          <w:p w14:paraId="34A8D079">
            <w:pPr>
              <w:contextualSpacing/>
              <w:jc w:val="center"/>
              <w:rPr>
                <w:rFonts w:hint="default" w:ascii="Arial" w:hAnsi="Arial" w:cs="Arial"/>
                <w:iCs w:val="0"/>
                <w:color w:val="000000"/>
                <w:sz w:val="20"/>
                <w:szCs w:val="20"/>
                <w:lang w:val="pt-BR"/>
              </w:rPr>
            </w:pPr>
          </w:p>
        </w:tc>
        <w:tc>
          <w:tcPr>
            <w:tcW w:w="3393" w:type="dxa"/>
            <w:vMerge w:val="continue"/>
            <w:tcBorders>
              <w:left w:val="nil"/>
              <w:bottom w:val="single" w:color="auto" w:sz="4" w:space="0"/>
              <w:right w:val="single" w:color="auto" w:sz="4" w:space="0"/>
            </w:tcBorders>
            <w:shd w:val="clear" w:color="000000" w:fill="FFFFFF"/>
            <w:noWrap w:val="0"/>
            <w:vAlign w:val="top"/>
          </w:tcPr>
          <w:p w14:paraId="3DCFC5AF">
            <w:pPr>
              <w:contextualSpacing/>
              <w:jc w:val="both"/>
              <w:rPr>
                <w:rFonts w:hint="default" w:ascii="Arial" w:hAnsi="Arial" w:cs="Arial"/>
                <w:iCs w:val="0"/>
                <w:color w:val="000000"/>
                <w:sz w:val="20"/>
                <w:szCs w:val="20"/>
                <w:lang w:val="pt-BR"/>
              </w:rPr>
            </w:pPr>
          </w:p>
        </w:tc>
        <w:tc>
          <w:tcPr>
            <w:tcW w:w="1550" w:type="dxa"/>
            <w:tcBorders>
              <w:top w:val="single" w:color="auto" w:sz="4" w:space="0"/>
              <w:left w:val="nil"/>
              <w:bottom w:val="single" w:color="auto" w:sz="4" w:space="0"/>
              <w:right w:val="nil"/>
            </w:tcBorders>
            <w:shd w:val="clear" w:color="000000" w:fill="FFFFFF"/>
            <w:noWrap w:val="0"/>
            <w:vAlign w:val="center"/>
          </w:tcPr>
          <w:p w14:paraId="62945EB3">
            <w:pPr>
              <w:keepNext w:val="0"/>
              <w:keepLines w:val="0"/>
              <w:widowControl/>
              <w:suppressLineNumbers w:val="0"/>
              <w:jc w:val="left"/>
              <w:rPr>
                <w:rFonts w:hint="default" w:ascii="Arial" w:hAnsi="Arial" w:cs="Arial"/>
                <w:b w:val="0"/>
                <w:bCs w:val="0"/>
                <w:sz w:val="18"/>
                <w:szCs w:val="18"/>
              </w:rPr>
            </w:pPr>
            <w:r>
              <w:rPr>
                <w:rFonts w:hint="default" w:ascii="Arial" w:hAnsi="Arial" w:eastAsia="Arial-BoldMT" w:cs="Arial"/>
                <w:b w:val="0"/>
                <w:bCs w:val="0"/>
                <w:color w:val="000000"/>
                <w:kern w:val="0"/>
                <w:sz w:val="18"/>
                <w:szCs w:val="18"/>
                <w:lang w:val="en-US" w:eastAsia="zh-CN" w:bidi="ar"/>
              </w:rPr>
              <w:t xml:space="preserve">PERC. DE </w:t>
            </w:r>
          </w:p>
          <w:p w14:paraId="0F9A5892">
            <w:pPr>
              <w:keepNext w:val="0"/>
              <w:keepLines w:val="0"/>
              <w:widowControl/>
              <w:suppressLineNumbers w:val="0"/>
              <w:jc w:val="left"/>
              <w:rPr>
                <w:rFonts w:hint="default" w:ascii="Arial" w:hAnsi="Arial" w:cs="Arial"/>
                <w:b w:val="0"/>
                <w:bCs w:val="0"/>
                <w:sz w:val="18"/>
                <w:szCs w:val="18"/>
                <w:lang w:val="pt-BR"/>
              </w:rPr>
            </w:pPr>
            <w:r>
              <w:rPr>
                <w:rFonts w:hint="default" w:ascii="Arial" w:hAnsi="Arial" w:eastAsia="Arial-BoldMT" w:cs="Arial"/>
                <w:b w:val="0"/>
                <w:bCs w:val="0"/>
                <w:color w:val="000000"/>
                <w:kern w:val="0"/>
                <w:sz w:val="18"/>
                <w:szCs w:val="18"/>
                <w:lang w:val="en-US" w:eastAsia="zh-CN" w:bidi="ar"/>
              </w:rPr>
              <w:t>DESC.</w:t>
            </w:r>
            <w:r>
              <w:rPr>
                <w:rFonts w:hint="default" w:ascii="Arial" w:hAnsi="Arial" w:eastAsia="Arial-BoldMT" w:cs="Arial"/>
                <w:b w:val="0"/>
                <w:bCs w:val="0"/>
                <w:color w:val="000000"/>
                <w:kern w:val="0"/>
                <w:sz w:val="18"/>
                <w:szCs w:val="18"/>
                <w:lang w:val="pt-BR" w:eastAsia="zh-CN" w:bidi="ar"/>
              </w:rPr>
              <w:t xml:space="preserve"> MINIMO</w:t>
            </w:r>
          </w:p>
          <w:p w14:paraId="666C8734">
            <w:pPr>
              <w:contextualSpacing/>
              <w:jc w:val="right"/>
              <w:rPr>
                <w:rFonts w:hint="default" w:ascii="Arial" w:hAnsi="Arial" w:eastAsia="Times New Roman" w:cs="Arial"/>
                <w:b w:val="0"/>
                <w:bCs w:val="0"/>
                <w:iCs w:val="0"/>
                <w:color w:val="000000"/>
                <w:sz w:val="18"/>
                <w:szCs w:val="18"/>
                <w:lang w:val="pt-BR" w:eastAsia="pt-BR" w:bidi="ar-SA"/>
              </w:rPr>
            </w:pP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F4C513">
            <w:pPr>
              <w:contextualSpacing/>
              <w:jc w:val="right"/>
              <w:rPr>
                <w:rFonts w:hint="default" w:ascii="Arial" w:hAnsi="Arial" w:eastAsia="Times New Roman" w:cs="Arial"/>
                <w:iCs w:val="0"/>
                <w:color w:val="000000"/>
                <w:sz w:val="20"/>
                <w:szCs w:val="20"/>
                <w:lang w:val="pt-BR" w:eastAsia="pt-BR" w:bidi="ar-SA"/>
              </w:rPr>
            </w:pPr>
            <w:r>
              <w:rPr>
                <w:rFonts w:hint="default" w:ascii="Arial" w:hAnsi="Arial" w:cs="Arial"/>
                <w:iCs w:val="0"/>
                <w:color w:val="000000"/>
                <w:sz w:val="20"/>
                <w:szCs w:val="20"/>
                <w:lang w:val="pt-BR"/>
              </w:rPr>
              <w:t>40%</w:t>
            </w:r>
          </w:p>
        </w:tc>
      </w:tr>
      <w:tr w14:paraId="2EB71432">
        <w:tblPrEx>
          <w:tblCellMar>
            <w:top w:w="0" w:type="dxa"/>
            <w:left w:w="70" w:type="dxa"/>
            <w:bottom w:w="0" w:type="dxa"/>
            <w:right w:w="70" w:type="dxa"/>
          </w:tblCellMar>
        </w:tblPrEx>
        <w:trPr>
          <w:trHeight w:val="787" w:hRule="atLeast"/>
        </w:trPr>
        <w:tc>
          <w:tcPr>
            <w:tcW w:w="624" w:type="dxa"/>
            <w:vMerge w:val="restart"/>
            <w:tcBorders>
              <w:top w:val="single" w:color="auto" w:sz="4" w:space="0"/>
              <w:left w:val="single" w:color="auto" w:sz="4" w:space="0"/>
              <w:right w:val="single" w:color="auto" w:sz="4" w:space="0"/>
            </w:tcBorders>
            <w:shd w:val="clear" w:color="000000" w:fill="FFFFFF"/>
            <w:noWrap w:val="0"/>
            <w:vAlign w:val="center"/>
          </w:tcPr>
          <w:p w14:paraId="73F3DC6E">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05</w:t>
            </w:r>
          </w:p>
        </w:tc>
        <w:tc>
          <w:tcPr>
            <w:tcW w:w="808" w:type="dxa"/>
            <w:vMerge w:val="restart"/>
            <w:tcBorders>
              <w:top w:val="single" w:color="auto" w:sz="4" w:space="0"/>
              <w:left w:val="nil"/>
              <w:right w:val="single" w:color="auto" w:sz="4" w:space="0"/>
            </w:tcBorders>
            <w:shd w:val="clear" w:color="000000" w:fill="FFFFFF"/>
            <w:noWrap w:val="0"/>
            <w:vAlign w:val="center"/>
          </w:tcPr>
          <w:p w14:paraId="639DC62C">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01</w:t>
            </w:r>
          </w:p>
        </w:tc>
        <w:tc>
          <w:tcPr>
            <w:tcW w:w="912" w:type="dxa"/>
            <w:vMerge w:val="restart"/>
            <w:tcBorders>
              <w:top w:val="single" w:color="auto" w:sz="4" w:space="0"/>
              <w:left w:val="nil"/>
              <w:right w:val="single" w:color="auto" w:sz="4" w:space="0"/>
            </w:tcBorders>
            <w:shd w:val="clear" w:color="000000" w:fill="FFFFFF"/>
            <w:noWrap w:val="0"/>
            <w:vAlign w:val="center"/>
          </w:tcPr>
          <w:p w14:paraId="3732B58B">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Und</w:t>
            </w:r>
          </w:p>
        </w:tc>
        <w:tc>
          <w:tcPr>
            <w:tcW w:w="3393" w:type="dxa"/>
            <w:vMerge w:val="restart"/>
            <w:tcBorders>
              <w:top w:val="single" w:color="auto" w:sz="4" w:space="0"/>
              <w:left w:val="nil"/>
              <w:right w:val="single" w:color="auto" w:sz="4" w:space="0"/>
            </w:tcBorders>
            <w:shd w:val="clear" w:color="000000" w:fill="FFFFFF"/>
            <w:noWrap w:val="0"/>
            <w:vAlign w:val="top"/>
          </w:tcPr>
          <w:p w14:paraId="72D21075">
            <w:pPr>
              <w:contextualSpacing/>
              <w:jc w:val="both"/>
              <w:rPr>
                <w:rFonts w:hint="default" w:ascii="Arial" w:hAnsi="Arial" w:cs="Arial"/>
                <w:iCs w:val="0"/>
                <w:color w:val="000000"/>
                <w:sz w:val="20"/>
                <w:szCs w:val="20"/>
                <w:lang w:val="pt-BR"/>
              </w:rPr>
            </w:pPr>
            <w:r>
              <w:rPr>
                <w:rFonts w:hint="default" w:ascii="Arial" w:hAnsi="Arial" w:cs="Arial"/>
                <w:iCs w:val="0"/>
                <w:color w:val="000000"/>
                <w:sz w:val="20"/>
                <w:szCs w:val="20"/>
                <w:lang w:val="pt-BR"/>
              </w:rPr>
              <w:t xml:space="preserve">Serviços Mecânicos para manutenção dos veículos da marca Fiat, New Rolland, Ford e GM/Chevrolet </w:t>
            </w:r>
          </w:p>
        </w:tc>
        <w:tc>
          <w:tcPr>
            <w:tcW w:w="1550" w:type="dxa"/>
            <w:tcBorders>
              <w:top w:val="single" w:color="auto" w:sz="4" w:space="0"/>
              <w:left w:val="nil"/>
              <w:bottom w:val="single" w:color="auto" w:sz="4" w:space="0"/>
              <w:right w:val="nil"/>
            </w:tcBorders>
            <w:shd w:val="clear" w:color="000000" w:fill="FFFFFF"/>
            <w:noWrap w:val="0"/>
            <w:vAlign w:val="center"/>
          </w:tcPr>
          <w:p w14:paraId="4E8A1561">
            <w:pPr>
              <w:contextualSpacing/>
              <w:jc w:val="right"/>
              <w:rPr>
                <w:rFonts w:hint="default" w:ascii="Arial" w:hAnsi="Arial" w:cs="Arial"/>
                <w:b w:val="0"/>
                <w:bCs w:val="0"/>
                <w:iCs w:val="0"/>
                <w:color w:val="000000"/>
                <w:sz w:val="20"/>
                <w:szCs w:val="20"/>
                <w:lang w:val="pt-BR"/>
              </w:rPr>
            </w:pPr>
            <w:r>
              <w:rPr>
                <w:rFonts w:hint="default" w:ascii="Arial" w:hAnsi="Arial" w:cs="Arial"/>
                <w:b w:val="0"/>
                <w:bCs w:val="0"/>
                <w:iCs w:val="0"/>
                <w:color w:val="000000"/>
                <w:sz w:val="20"/>
                <w:szCs w:val="20"/>
                <w:lang w:val="pt-BR"/>
              </w:rPr>
              <w:t>500.000,00</w:t>
            </w: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549C4F9">
            <w:pPr>
              <w:contextualSpacing/>
              <w:jc w:val="right"/>
              <w:rPr>
                <w:rFonts w:hint="default" w:ascii="Arial" w:hAnsi="Arial" w:cs="Arial"/>
                <w:iCs w:val="0"/>
                <w:color w:val="000000"/>
                <w:sz w:val="20"/>
                <w:szCs w:val="20"/>
                <w:lang w:val="pt-BR"/>
              </w:rPr>
            </w:pPr>
            <w:r>
              <w:rPr>
                <w:rFonts w:hint="default" w:ascii="Arial" w:hAnsi="Arial" w:cs="Arial"/>
                <w:iCs w:val="0"/>
                <w:color w:val="000000"/>
                <w:sz w:val="20"/>
                <w:szCs w:val="20"/>
                <w:lang w:val="pt-BR"/>
              </w:rPr>
              <w:t>500.000,00</w:t>
            </w:r>
          </w:p>
        </w:tc>
      </w:tr>
      <w:tr w14:paraId="7397C3DA">
        <w:tblPrEx>
          <w:tblCellMar>
            <w:top w:w="0" w:type="dxa"/>
            <w:left w:w="70" w:type="dxa"/>
            <w:bottom w:w="0" w:type="dxa"/>
            <w:right w:w="70" w:type="dxa"/>
          </w:tblCellMar>
        </w:tblPrEx>
        <w:trPr>
          <w:trHeight w:val="206" w:hRule="atLeast"/>
        </w:trPr>
        <w:tc>
          <w:tcPr>
            <w:tcW w:w="624" w:type="dxa"/>
            <w:vMerge w:val="continue"/>
            <w:tcBorders>
              <w:left w:val="single" w:color="auto" w:sz="4" w:space="0"/>
              <w:bottom w:val="single" w:color="auto" w:sz="4" w:space="0"/>
              <w:right w:val="single" w:color="auto" w:sz="4" w:space="0"/>
            </w:tcBorders>
            <w:shd w:val="clear" w:color="000000" w:fill="FFFFFF"/>
            <w:noWrap w:val="0"/>
            <w:vAlign w:val="center"/>
          </w:tcPr>
          <w:p w14:paraId="7E8F366B">
            <w:pPr>
              <w:contextualSpacing/>
              <w:jc w:val="center"/>
              <w:rPr>
                <w:rFonts w:hint="default" w:ascii="Arial" w:hAnsi="Arial" w:cs="Arial"/>
                <w:iCs w:val="0"/>
                <w:color w:val="000000"/>
                <w:sz w:val="20"/>
                <w:szCs w:val="20"/>
                <w:lang w:val="pt-BR"/>
              </w:rPr>
            </w:pPr>
          </w:p>
        </w:tc>
        <w:tc>
          <w:tcPr>
            <w:tcW w:w="808" w:type="dxa"/>
            <w:vMerge w:val="continue"/>
            <w:tcBorders>
              <w:left w:val="nil"/>
              <w:bottom w:val="single" w:color="auto" w:sz="4" w:space="0"/>
              <w:right w:val="single" w:color="auto" w:sz="4" w:space="0"/>
            </w:tcBorders>
            <w:shd w:val="clear" w:color="000000" w:fill="FFFFFF"/>
            <w:noWrap w:val="0"/>
            <w:vAlign w:val="center"/>
          </w:tcPr>
          <w:p w14:paraId="712607AB">
            <w:pPr>
              <w:contextualSpacing/>
              <w:jc w:val="center"/>
              <w:rPr>
                <w:rFonts w:hint="default" w:ascii="Arial" w:hAnsi="Arial" w:cs="Arial"/>
                <w:iCs w:val="0"/>
                <w:color w:val="000000"/>
                <w:sz w:val="20"/>
                <w:szCs w:val="20"/>
                <w:lang w:val="pt-BR"/>
              </w:rPr>
            </w:pPr>
          </w:p>
        </w:tc>
        <w:tc>
          <w:tcPr>
            <w:tcW w:w="912" w:type="dxa"/>
            <w:vMerge w:val="continue"/>
            <w:tcBorders>
              <w:left w:val="nil"/>
              <w:bottom w:val="single" w:color="auto" w:sz="4" w:space="0"/>
              <w:right w:val="single" w:color="auto" w:sz="4" w:space="0"/>
            </w:tcBorders>
            <w:shd w:val="clear" w:color="000000" w:fill="FFFFFF"/>
            <w:noWrap w:val="0"/>
            <w:vAlign w:val="center"/>
          </w:tcPr>
          <w:p w14:paraId="652316B2">
            <w:pPr>
              <w:contextualSpacing/>
              <w:jc w:val="center"/>
              <w:rPr>
                <w:rFonts w:hint="default" w:ascii="Arial" w:hAnsi="Arial" w:cs="Arial"/>
                <w:iCs w:val="0"/>
                <w:color w:val="000000"/>
                <w:sz w:val="20"/>
                <w:szCs w:val="20"/>
                <w:lang w:val="pt-BR"/>
              </w:rPr>
            </w:pPr>
          </w:p>
        </w:tc>
        <w:tc>
          <w:tcPr>
            <w:tcW w:w="3393" w:type="dxa"/>
            <w:vMerge w:val="continue"/>
            <w:tcBorders>
              <w:left w:val="nil"/>
              <w:bottom w:val="single" w:color="auto" w:sz="4" w:space="0"/>
              <w:right w:val="single" w:color="auto" w:sz="4" w:space="0"/>
            </w:tcBorders>
            <w:shd w:val="clear" w:color="000000" w:fill="FFFFFF"/>
            <w:noWrap w:val="0"/>
            <w:vAlign w:val="top"/>
          </w:tcPr>
          <w:p w14:paraId="458CB60E">
            <w:pPr>
              <w:contextualSpacing/>
              <w:jc w:val="both"/>
              <w:rPr>
                <w:rFonts w:hint="default" w:ascii="Arial" w:hAnsi="Arial" w:cs="Arial"/>
                <w:iCs w:val="0"/>
                <w:color w:val="000000"/>
                <w:sz w:val="20"/>
                <w:szCs w:val="20"/>
                <w:lang w:val="pt-BR"/>
              </w:rPr>
            </w:pPr>
          </w:p>
        </w:tc>
        <w:tc>
          <w:tcPr>
            <w:tcW w:w="1550" w:type="dxa"/>
            <w:tcBorders>
              <w:top w:val="single" w:color="auto" w:sz="4" w:space="0"/>
              <w:left w:val="nil"/>
              <w:bottom w:val="single" w:color="auto" w:sz="4" w:space="0"/>
              <w:right w:val="nil"/>
            </w:tcBorders>
            <w:shd w:val="clear" w:color="000000" w:fill="FFFFFF"/>
            <w:noWrap w:val="0"/>
            <w:vAlign w:val="center"/>
          </w:tcPr>
          <w:p w14:paraId="7588ADE0">
            <w:pPr>
              <w:keepNext w:val="0"/>
              <w:keepLines w:val="0"/>
              <w:widowControl/>
              <w:suppressLineNumbers w:val="0"/>
              <w:jc w:val="left"/>
              <w:rPr>
                <w:rFonts w:hint="default" w:ascii="Arial" w:hAnsi="Arial" w:cs="Arial"/>
                <w:b w:val="0"/>
                <w:bCs w:val="0"/>
                <w:sz w:val="18"/>
                <w:szCs w:val="18"/>
              </w:rPr>
            </w:pPr>
            <w:r>
              <w:rPr>
                <w:rFonts w:hint="default" w:ascii="Arial" w:hAnsi="Arial" w:eastAsia="Arial-BoldMT" w:cs="Arial"/>
                <w:b w:val="0"/>
                <w:bCs w:val="0"/>
                <w:color w:val="000000"/>
                <w:kern w:val="0"/>
                <w:sz w:val="18"/>
                <w:szCs w:val="18"/>
                <w:lang w:val="en-US" w:eastAsia="zh-CN" w:bidi="ar"/>
              </w:rPr>
              <w:t xml:space="preserve">PERC. DE </w:t>
            </w:r>
          </w:p>
          <w:p w14:paraId="28E557F6">
            <w:pPr>
              <w:keepNext w:val="0"/>
              <w:keepLines w:val="0"/>
              <w:widowControl/>
              <w:suppressLineNumbers w:val="0"/>
              <w:jc w:val="left"/>
              <w:rPr>
                <w:rFonts w:hint="default" w:ascii="Arial" w:hAnsi="Arial" w:cs="Arial"/>
                <w:b w:val="0"/>
                <w:bCs w:val="0"/>
                <w:sz w:val="18"/>
                <w:szCs w:val="18"/>
                <w:lang w:val="pt-BR"/>
              </w:rPr>
            </w:pPr>
            <w:r>
              <w:rPr>
                <w:rFonts w:hint="default" w:ascii="Arial" w:hAnsi="Arial" w:eastAsia="Arial-BoldMT" w:cs="Arial"/>
                <w:b w:val="0"/>
                <w:bCs w:val="0"/>
                <w:color w:val="000000"/>
                <w:kern w:val="0"/>
                <w:sz w:val="18"/>
                <w:szCs w:val="18"/>
                <w:lang w:val="en-US" w:eastAsia="zh-CN" w:bidi="ar"/>
              </w:rPr>
              <w:t>DESC.</w:t>
            </w:r>
            <w:r>
              <w:rPr>
                <w:rFonts w:hint="default" w:ascii="Arial" w:hAnsi="Arial" w:eastAsia="Arial-BoldMT" w:cs="Arial"/>
                <w:b w:val="0"/>
                <w:bCs w:val="0"/>
                <w:color w:val="000000"/>
                <w:kern w:val="0"/>
                <w:sz w:val="18"/>
                <w:szCs w:val="18"/>
                <w:lang w:val="pt-BR" w:eastAsia="zh-CN" w:bidi="ar"/>
              </w:rPr>
              <w:t xml:space="preserve"> MINIMO</w:t>
            </w:r>
          </w:p>
          <w:p w14:paraId="0465064D">
            <w:pPr>
              <w:contextualSpacing/>
              <w:jc w:val="right"/>
              <w:rPr>
                <w:rFonts w:hint="default" w:ascii="Arial" w:hAnsi="Arial" w:cs="Arial"/>
                <w:b w:val="0"/>
                <w:bCs w:val="0"/>
                <w:iCs w:val="0"/>
                <w:color w:val="000000"/>
                <w:sz w:val="18"/>
                <w:szCs w:val="18"/>
                <w:lang w:val="pt-BR" w:eastAsia="pt-BR" w:bidi="ar-SA"/>
              </w:rPr>
            </w:pP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C05161">
            <w:pPr>
              <w:contextualSpacing/>
              <w:jc w:val="right"/>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40%</w:t>
            </w:r>
          </w:p>
        </w:tc>
      </w:tr>
      <w:tr w14:paraId="33EC45EB">
        <w:tblPrEx>
          <w:tblCellMar>
            <w:top w:w="0" w:type="dxa"/>
            <w:left w:w="70" w:type="dxa"/>
            <w:bottom w:w="0" w:type="dxa"/>
            <w:right w:w="70" w:type="dxa"/>
          </w:tblCellMar>
        </w:tblPrEx>
        <w:trPr>
          <w:trHeight w:val="695" w:hRule="atLeast"/>
        </w:trPr>
        <w:tc>
          <w:tcPr>
            <w:tcW w:w="8775" w:type="dxa"/>
            <w:gridSpan w:val="6"/>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A71F58">
            <w:pPr>
              <w:wordWrap w:val="0"/>
              <w:contextualSpacing/>
              <w:jc w:val="both"/>
              <w:rPr>
                <w:rFonts w:hint="default" w:ascii="Arial" w:hAnsi="Arial" w:cs="Arial"/>
                <w:iCs w:val="0"/>
                <w:color w:val="000000"/>
                <w:sz w:val="20"/>
                <w:szCs w:val="20"/>
                <w:lang w:val="pt-BR"/>
              </w:rPr>
            </w:pPr>
            <w:r>
              <w:rPr>
                <w:rFonts w:hint="default" w:ascii="Arial" w:hAnsi="Arial" w:cs="Arial"/>
                <w:b w:val="0"/>
                <w:bCs w:val="0"/>
                <w:iCs w:val="0"/>
                <w:color w:val="000000"/>
                <w:sz w:val="20"/>
                <w:szCs w:val="20"/>
                <w:lang w:val="pt-BR"/>
              </w:rPr>
              <w:t>Valor Total R$: 1.600.000,00 (Hum milhão e seiscentos mil reais).</w:t>
            </w:r>
          </w:p>
        </w:tc>
      </w:tr>
      <w:tr w14:paraId="1EC39910">
        <w:tblPrEx>
          <w:tblCellMar>
            <w:top w:w="0" w:type="dxa"/>
            <w:left w:w="70" w:type="dxa"/>
            <w:bottom w:w="0" w:type="dxa"/>
            <w:right w:w="70" w:type="dxa"/>
          </w:tblCellMar>
        </w:tblPrEx>
        <w:trPr>
          <w:trHeight w:val="695" w:hRule="atLeast"/>
        </w:trPr>
        <w:tc>
          <w:tcPr>
            <w:tcW w:w="8775" w:type="dxa"/>
            <w:gridSpan w:val="6"/>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C26181">
            <w:pPr>
              <w:pStyle w:val="18"/>
              <w:spacing w:line="256" w:lineRule="auto"/>
              <w:jc w:val="center"/>
              <w:rPr>
                <w:rFonts w:ascii="Arial" w:hAnsi="Arial" w:cs="Arial"/>
                <w:iCs/>
                <w:color w:val="auto"/>
              </w:rPr>
            </w:pPr>
            <w:r>
              <w:rPr>
                <w:rFonts w:hint="default" w:ascii="Arial" w:hAnsi="Arial" w:cs="Arial"/>
                <w:iCs/>
                <w:color w:val="auto"/>
                <w:lang w:val="pt-BR"/>
              </w:rPr>
              <w:t>São Jerônimo da Serra-Pr, 04 de setembro de 2024</w:t>
            </w:r>
            <w:r>
              <w:rPr>
                <w:rFonts w:ascii="Arial" w:hAnsi="Arial" w:cs="Arial"/>
                <w:iCs/>
                <w:color w:val="auto"/>
              </w:rPr>
              <w:t>.</w:t>
            </w:r>
          </w:p>
          <w:p w14:paraId="6C7EDB44">
            <w:pPr>
              <w:pStyle w:val="18"/>
              <w:spacing w:line="256" w:lineRule="auto"/>
              <w:rPr>
                <w:rFonts w:ascii="Arial" w:hAnsi="Arial" w:cs="Arial"/>
                <w:i/>
                <w:iCs/>
                <w:color w:val="auto"/>
              </w:rPr>
            </w:pPr>
          </w:p>
          <w:p w14:paraId="757DCB87">
            <w:pPr>
              <w:pStyle w:val="18"/>
              <w:spacing w:line="256" w:lineRule="auto"/>
              <w:jc w:val="center"/>
              <w:rPr>
                <w:rFonts w:hint="default" w:ascii="Arial" w:hAnsi="Arial" w:cs="Arial"/>
                <w:b/>
                <w:i/>
                <w:iCs/>
                <w:color w:val="auto"/>
                <w:lang w:val="pt-BR"/>
              </w:rPr>
            </w:pPr>
            <w:r>
              <w:rPr>
                <w:rFonts w:ascii="Arial" w:hAnsi="Arial" w:cs="Arial"/>
                <w:b/>
                <w:i/>
                <w:iCs/>
                <w:color w:val="auto"/>
              </w:rPr>
              <w:t>__________________</w:t>
            </w:r>
            <w:r>
              <w:rPr>
                <w:rFonts w:hint="default" w:ascii="Arial" w:hAnsi="Arial" w:cs="Arial"/>
                <w:b/>
                <w:i/>
                <w:iCs/>
                <w:color w:val="auto"/>
                <w:lang w:val="pt-BR"/>
              </w:rPr>
              <w:t>____________________</w:t>
            </w:r>
          </w:p>
          <w:p w14:paraId="54EB90BA">
            <w:pPr>
              <w:pStyle w:val="18"/>
              <w:spacing w:line="256" w:lineRule="auto"/>
              <w:jc w:val="center"/>
              <w:rPr>
                <w:rFonts w:hint="default" w:ascii="Arial" w:hAnsi="Arial" w:cs="Arial"/>
                <w:b/>
                <w:sz w:val="22"/>
                <w:u w:val="none"/>
              </w:rPr>
            </w:pPr>
            <w:r>
              <w:rPr>
                <w:rFonts w:hint="default" w:ascii="Arial" w:hAnsi="Arial" w:cs="Arial"/>
                <w:b/>
                <w:sz w:val="22"/>
                <w:u w:val="none"/>
              </w:rPr>
              <w:t>DIANARA CHRISTINA MARTINS</w:t>
            </w:r>
          </w:p>
          <w:p w14:paraId="0BDEE8CC">
            <w:pPr>
              <w:pStyle w:val="18"/>
              <w:spacing w:line="256" w:lineRule="auto"/>
              <w:jc w:val="center"/>
              <w:rPr>
                <w:rFonts w:hint="default" w:ascii="Arial" w:hAnsi="Arial" w:cs="Arial"/>
                <w:b/>
                <w:sz w:val="22"/>
                <w:u w:val="none"/>
                <w:lang w:val="pt-BR"/>
              </w:rPr>
            </w:pPr>
            <w:r>
              <w:rPr>
                <w:rFonts w:hint="default" w:ascii="Arial" w:hAnsi="Arial" w:cs="Arial"/>
                <w:b/>
                <w:sz w:val="22"/>
                <w:u w:val="none"/>
                <w:lang w:val="pt-BR"/>
              </w:rPr>
              <w:t>Diretora Executiva</w:t>
            </w:r>
          </w:p>
          <w:p w14:paraId="7E97508B">
            <w:pPr>
              <w:pStyle w:val="18"/>
              <w:spacing w:line="256" w:lineRule="auto"/>
              <w:jc w:val="center"/>
              <w:rPr>
                <w:rFonts w:ascii="Arial" w:hAnsi="Arial" w:cs="Arial"/>
                <w:b/>
                <w:iCs/>
                <w:color w:val="auto"/>
              </w:rPr>
            </w:pPr>
          </w:p>
          <w:p w14:paraId="5F8CE048">
            <w:pPr>
              <w:pStyle w:val="18"/>
              <w:spacing w:line="256" w:lineRule="auto"/>
              <w:jc w:val="center"/>
              <w:rPr>
                <w:rFonts w:ascii="Arial" w:hAnsi="Arial" w:cs="Arial"/>
                <w:iCs/>
                <w:color w:val="auto"/>
              </w:rPr>
            </w:pPr>
            <w:r>
              <w:rPr>
                <w:rFonts w:ascii="Arial" w:hAnsi="Arial" w:cs="Arial"/>
                <w:iCs/>
                <w:color w:val="auto"/>
              </w:rPr>
              <w:t>___________________________________________</w:t>
            </w:r>
          </w:p>
          <w:p w14:paraId="43D6F2B3">
            <w:pPr>
              <w:jc w:val="center"/>
              <w:rPr>
                <w:rFonts w:ascii="Arial" w:hAnsi="Arial" w:cs="Arial"/>
                <w:b/>
              </w:rPr>
            </w:pPr>
          </w:p>
          <w:p w14:paraId="6CC182AA">
            <w:pPr>
              <w:jc w:val="center"/>
              <w:rPr>
                <w:rFonts w:hint="default" w:ascii="Arial" w:hAnsi="Arial" w:cs="Arial"/>
                <w:b/>
                <w:lang w:val="pt-BR"/>
              </w:rPr>
            </w:pPr>
            <w:r>
              <w:rPr>
                <w:rFonts w:hint="default" w:ascii="Arial" w:hAnsi="Arial" w:cs="Arial"/>
                <w:b/>
                <w:lang w:val="pt-BR"/>
              </w:rPr>
              <w:t>VENICIUS DJALMA ROSA</w:t>
            </w:r>
          </w:p>
          <w:p w14:paraId="5F52A579">
            <w:pPr>
              <w:wordWrap w:val="0"/>
              <w:contextualSpacing/>
              <w:jc w:val="center"/>
              <w:rPr>
                <w:rFonts w:hint="default" w:ascii="Arial" w:hAnsi="Arial" w:cs="Arial"/>
                <w:b w:val="0"/>
                <w:bCs w:val="0"/>
                <w:iCs w:val="0"/>
                <w:color w:val="000000"/>
                <w:sz w:val="20"/>
                <w:szCs w:val="20"/>
                <w:lang w:val="pt-BR"/>
              </w:rPr>
            </w:pPr>
            <w:r>
              <w:rPr>
                <w:rFonts w:ascii="Arial" w:hAnsi="Arial" w:cs="Arial"/>
                <w:b/>
              </w:rPr>
              <w:t>Presidente do Consórcio</w:t>
            </w:r>
          </w:p>
        </w:tc>
      </w:tr>
    </w:tbl>
    <w:p w14:paraId="0EAE0C2E">
      <w:pPr>
        <w:tabs>
          <w:tab w:val="left" w:pos="1701"/>
        </w:tabs>
        <w:ind w:firstLine="1701"/>
        <w:jc w:val="both"/>
        <w:rPr>
          <w:rFonts w:hint="default" w:ascii="Arial" w:hAnsi="Arial" w:cs="Arial"/>
          <w:sz w:val="16"/>
          <w:szCs w:val="16"/>
          <w:lang w:eastAsia="en-US"/>
        </w:rPr>
      </w:pPr>
    </w:p>
    <w:p w14:paraId="0CA961FD">
      <w:pPr>
        <w:tabs>
          <w:tab w:val="left" w:pos="1701"/>
        </w:tabs>
        <w:jc w:val="both"/>
        <w:rPr>
          <w:rFonts w:hint="default" w:ascii="Arial" w:hAnsi="Arial" w:cs="Arial"/>
        </w:rPr>
      </w:pPr>
    </w:p>
    <w:p w14:paraId="59F02EB2">
      <w:pPr>
        <w:tabs>
          <w:tab w:val="left" w:pos="1701"/>
        </w:tabs>
        <w:ind w:firstLine="1701"/>
        <w:jc w:val="both"/>
        <w:rPr>
          <w:rFonts w:hint="default" w:ascii="Arial" w:hAnsi="Arial" w:cs="Arial"/>
        </w:rPr>
      </w:pPr>
    </w:p>
    <w:tbl>
      <w:tblPr>
        <w:tblStyle w:val="5"/>
        <w:tblW w:w="0" w:type="auto"/>
        <w:tblInd w:w="0" w:type="dxa"/>
        <w:tblLayout w:type="autofit"/>
        <w:tblCellMar>
          <w:top w:w="0" w:type="dxa"/>
          <w:left w:w="108" w:type="dxa"/>
          <w:bottom w:w="0" w:type="dxa"/>
          <w:right w:w="108" w:type="dxa"/>
        </w:tblCellMar>
      </w:tblPr>
      <w:tblGrid>
        <w:gridCol w:w="8720"/>
      </w:tblGrid>
      <w:tr w14:paraId="5C9A4173">
        <w:tblPrEx>
          <w:tblCellMar>
            <w:top w:w="0" w:type="dxa"/>
            <w:left w:w="108" w:type="dxa"/>
            <w:bottom w:w="0" w:type="dxa"/>
            <w:right w:w="108" w:type="dxa"/>
          </w:tblCellMar>
        </w:tblPrEx>
        <w:tc>
          <w:tcPr>
            <w:tcW w:w="9287" w:type="dxa"/>
            <w:shd w:val="clear" w:color="auto" w:fill="D9D9D9"/>
          </w:tcPr>
          <w:p w14:paraId="2C82A048">
            <w:pPr>
              <w:numPr>
                <w:ilvl w:val="0"/>
                <w:numId w:val="1"/>
              </w:numPr>
              <w:tabs>
                <w:tab w:val="left" w:pos="284"/>
              </w:tabs>
              <w:spacing w:line="276" w:lineRule="auto"/>
              <w:ind w:left="284" w:hanging="284"/>
              <w:jc w:val="both"/>
              <w:rPr>
                <w:rFonts w:hint="default" w:ascii="Arial" w:hAnsi="Arial" w:cs="Arial"/>
                <w:b/>
              </w:rPr>
            </w:pPr>
            <w:r>
              <w:rPr>
                <w:rFonts w:hint="default" w:ascii="Arial" w:hAnsi="Arial" w:cs="Arial"/>
                <w:b/>
              </w:rPr>
              <w:t>DA SOLUÇÃO DE MERCADO</w:t>
            </w:r>
          </w:p>
        </w:tc>
      </w:tr>
    </w:tbl>
    <w:p w14:paraId="17BA37EB">
      <w:pPr>
        <w:tabs>
          <w:tab w:val="left" w:pos="1701"/>
        </w:tabs>
        <w:jc w:val="both"/>
        <w:rPr>
          <w:rFonts w:hint="default" w:ascii="Arial" w:hAnsi="Arial" w:cs="Arial"/>
        </w:rPr>
      </w:pPr>
    </w:p>
    <w:p w14:paraId="6D0A6EFE">
      <w:pPr>
        <w:tabs>
          <w:tab w:val="left" w:pos="1701"/>
        </w:tabs>
        <w:jc w:val="both"/>
        <w:rPr>
          <w:rFonts w:hint="default" w:ascii="Arial" w:hAnsi="Arial" w:cs="Arial"/>
        </w:rPr>
      </w:pPr>
      <w:r>
        <w:rPr>
          <w:rFonts w:hint="default" w:ascii="Arial" w:hAnsi="Arial" w:eastAsia="SimSun" w:cs="Arial"/>
          <w:sz w:val="24"/>
          <w:szCs w:val="24"/>
          <w:lang w:val="pt-BR"/>
        </w:rPr>
        <w:t>Este</w:t>
      </w:r>
      <w:r>
        <w:rPr>
          <w:rFonts w:hint="default" w:ascii="Arial" w:hAnsi="Arial" w:eastAsia="SimSun" w:cs="Arial"/>
          <w:sz w:val="24"/>
          <w:szCs w:val="24"/>
        </w:rPr>
        <w:t xml:space="preserve"> estudo técnico preliminar utilizou análise das alternativas possíveis existentes no mercado, e a busca pela solução técnica e economicamente adequada à demanda. </w:t>
      </w:r>
      <w:r>
        <w:rPr>
          <w:rFonts w:hint="default" w:ascii="Arial" w:hAnsi="Arial" w:cs="Arial"/>
        </w:rPr>
        <w:t>Garantem peças originais e de alta qualidade, além de suporte técnico especializado. Podem ter preços mais elevados e menor flexibilidade em negociações.</w:t>
      </w:r>
      <w:r>
        <w:rPr>
          <w:rFonts w:hint="default" w:ascii="Arial" w:hAnsi="Arial" w:cs="Arial"/>
          <w:lang w:val="pt-BR"/>
        </w:rPr>
        <w:t xml:space="preserve"> </w:t>
      </w:r>
      <w:r>
        <w:rPr>
          <w:rFonts w:hint="default" w:ascii="Arial" w:hAnsi="Arial" w:cs="Arial"/>
        </w:rPr>
        <w:t>Geralmente mais barato do que peças originais, com uma ampla variedade de marcas e qualidade. Acesso a uma vasta gama de fornecedores e produtos, com possibilidade de comparação de preços e avaliações.</w:t>
      </w:r>
    </w:p>
    <w:p w14:paraId="4318C5F2">
      <w:pPr>
        <w:tabs>
          <w:tab w:val="left" w:pos="1701"/>
        </w:tabs>
        <w:jc w:val="both"/>
        <w:rPr>
          <w:rFonts w:hint="default" w:ascii="Arial" w:hAnsi="Arial" w:eastAsia="SimSun" w:cs="Arial"/>
          <w:sz w:val="24"/>
          <w:szCs w:val="24"/>
        </w:rPr>
      </w:pPr>
    </w:p>
    <w:p w14:paraId="49AA589D">
      <w:pPr>
        <w:tabs>
          <w:tab w:val="left" w:pos="1701"/>
        </w:tabs>
        <w:jc w:val="both"/>
        <w:rPr>
          <w:rFonts w:hint="default" w:ascii="Arial" w:hAnsi="Arial" w:cs="Arial"/>
        </w:rPr>
      </w:pPr>
    </w:p>
    <w:tbl>
      <w:tblPr>
        <w:tblStyle w:val="5"/>
        <w:tblW w:w="0" w:type="auto"/>
        <w:tblInd w:w="0" w:type="dxa"/>
        <w:tblLayout w:type="autofit"/>
        <w:tblCellMar>
          <w:top w:w="0" w:type="dxa"/>
          <w:left w:w="108" w:type="dxa"/>
          <w:bottom w:w="0" w:type="dxa"/>
          <w:right w:w="108" w:type="dxa"/>
        </w:tblCellMar>
      </w:tblPr>
      <w:tblGrid>
        <w:gridCol w:w="8504"/>
      </w:tblGrid>
      <w:tr w14:paraId="00D1617C">
        <w:tblPrEx>
          <w:tblCellMar>
            <w:top w:w="0" w:type="dxa"/>
            <w:left w:w="108" w:type="dxa"/>
            <w:bottom w:w="0" w:type="dxa"/>
            <w:right w:w="108" w:type="dxa"/>
          </w:tblCellMar>
        </w:tblPrEx>
        <w:tc>
          <w:tcPr>
            <w:tcW w:w="8504" w:type="dxa"/>
            <w:shd w:val="clear" w:color="auto" w:fill="D9D9D9"/>
          </w:tcPr>
          <w:p w14:paraId="5BB69BCF">
            <w:pPr>
              <w:numPr>
                <w:ilvl w:val="0"/>
                <w:numId w:val="1"/>
              </w:numPr>
              <w:tabs>
                <w:tab w:val="left" w:pos="284"/>
              </w:tabs>
              <w:spacing w:line="276" w:lineRule="auto"/>
              <w:ind w:left="284" w:hanging="284"/>
              <w:jc w:val="both"/>
              <w:rPr>
                <w:rFonts w:hint="default" w:ascii="Arial" w:hAnsi="Arial" w:cs="Arial"/>
                <w:b/>
                <w:color w:val="auto"/>
                <w:sz w:val="24"/>
                <w:szCs w:val="24"/>
              </w:rPr>
            </w:pPr>
            <w:r>
              <w:rPr>
                <w:rFonts w:hint="default" w:ascii="Arial" w:hAnsi="Arial" w:cs="Arial"/>
                <w:b/>
                <w:color w:val="auto"/>
                <w:sz w:val="24"/>
                <w:szCs w:val="24"/>
              </w:rPr>
              <w:t>DA DESCRIÇÃO DA SOLUÇÃO COMO UM TODO</w:t>
            </w:r>
          </w:p>
        </w:tc>
      </w:tr>
    </w:tbl>
    <w:p w14:paraId="60AA879C">
      <w:pPr>
        <w:tabs>
          <w:tab w:val="left" w:pos="1701"/>
        </w:tabs>
        <w:jc w:val="both"/>
        <w:rPr>
          <w:rFonts w:hint="default" w:ascii="Arial" w:hAnsi="Arial" w:eastAsia="SimSun" w:cs="Arial"/>
          <w:color w:val="auto"/>
          <w:sz w:val="24"/>
          <w:szCs w:val="24"/>
        </w:rPr>
      </w:pPr>
    </w:p>
    <w:p w14:paraId="70EF5653">
      <w:pPr>
        <w:keepNext w:val="0"/>
        <w:keepLines w:val="0"/>
        <w:widowControl/>
        <w:suppressLineNumbers w:val="0"/>
        <w:jc w:val="both"/>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pt-BR" w:eastAsia="zh-CN" w:bidi="ar"/>
        </w:rPr>
        <w:t xml:space="preserve">8.0 </w:t>
      </w:r>
      <w:r>
        <w:rPr>
          <w:rFonts w:hint="default" w:ascii="Arial" w:hAnsi="Arial" w:eastAsia="SimSun" w:cs="Arial"/>
          <w:color w:val="000000"/>
          <w:kern w:val="0"/>
          <w:sz w:val="24"/>
          <w:szCs w:val="24"/>
          <w:lang w:val="en-US" w:eastAsia="zh-CN" w:bidi="ar"/>
        </w:rPr>
        <w:t>A descrição da solução como um todo encontra-se pormenorizada em tópico específico dos Estudos Técnicos Preliminares</w:t>
      </w:r>
      <w:r>
        <w:rPr>
          <w:rFonts w:hint="default" w:ascii="Arial" w:hAnsi="Arial" w:eastAsia="SimSun" w:cs="Arial"/>
          <w:color w:val="000000"/>
          <w:kern w:val="0"/>
          <w:sz w:val="24"/>
          <w:szCs w:val="24"/>
          <w:lang w:val="pt-BR" w:eastAsia="zh-CN" w:bidi="ar"/>
        </w:rPr>
        <w:t>;</w:t>
      </w:r>
      <w:r>
        <w:rPr>
          <w:rFonts w:hint="default" w:ascii="Arial" w:hAnsi="Arial" w:eastAsia="SimSun" w:cs="Arial"/>
          <w:color w:val="000000"/>
          <w:kern w:val="0"/>
          <w:sz w:val="24"/>
          <w:szCs w:val="24"/>
          <w:lang w:val="en-US" w:eastAsia="zh-CN" w:bidi="ar"/>
        </w:rPr>
        <w:t xml:space="preserve"> </w:t>
      </w:r>
    </w:p>
    <w:p w14:paraId="32F0EB04">
      <w:pPr>
        <w:keepNext w:val="0"/>
        <w:keepLines w:val="0"/>
        <w:widowControl/>
        <w:suppressLineNumbers w:val="0"/>
        <w:jc w:val="both"/>
        <w:rPr>
          <w:rFonts w:hint="default" w:ascii="Arial" w:hAnsi="Arial" w:cs="Arial"/>
        </w:rPr>
      </w:pPr>
      <w:r>
        <w:rPr>
          <w:rFonts w:hint="default" w:ascii="Arial" w:hAnsi="Arial" w:eastAsia="SimSun" w:cs="Arial"/>
          <w:color w:val="000000"/>
          <w:kern w:val="0"/>
          <w:sz w:val="24"/>
          <w:szCs w:val="24"/>
          <w:lang w:val="pt-BR" w:eastAsia="zh-CN" w:bidi="ar"/>
        </w:rPr>
        <w:t xml:space="preserve">8.1 </w:t>
      </w:r>
      <w:r>
        <w:rPr>
          <w:rFonts w:hint="default" w:ascii="Arial" w:hAnsi="Arial" w:eastAsia="SimSun" w:cs="Arial"/>
          <w:color w:val="000000"/>
          <w:kern w:val="0"/>
          <w:sz w:val="24"/>
          <w:szCs w:val="24"/>
          <w:lang w:val="en-US" w:eastAsia="zh-CN" w:bidi="ar"/>
        </w:rPr>
        <w:t>O percentual de desconto para cada lote, deverá ser expresso em números, com no máximo duas casas decimais após a vírgula, que incidirá sobre os preços das tabelas de peças e acessórios d</w:t>
      </w:r>
      <w:r>
        <w:rPr>
          <w:rFonts w:hint="default" w:ascii="Arial" w:hAnsi="Arial" w:eastAsia="SimSun" w:cs="Arial"/>
          <w:color w:val="000000"/>
          <w:kern w:val="0"/>
          <w:sz w:val="24"/>
          <w:szCs w:val="24"/>
          <w:lang w:val="pt-BR" w:eastAsia="zh-CN" w:bidi="ar"/>
        </w:rPr>
        <w:t xml:space="preserve">e </w:t>
      </w:r>
      <w:r>
        <w:rPr>
          <w:rFonts w:hint="default" w:ascii="Arial" w:hAnsi="Arial" w:eastAsia="SimSun" w:cs="Arial"/>
          <w:color w:val="000000"/>
          <w:kern w:val="0"/>
          <w:sz w:val="24"/>
          <w:szCs w:val="24"/>
          <w:lang w:val="en-US" w:eastAsia="zh-CN" w:bidi="ar"/>
        </w:rPr>
        <w:t xml:space="preserve">cada fabricante, sendo que cada participante deverá informar o seu percentual de desconto que deverá ser linear – sobre todos os itens da tabela. A empresa vencedora do Pregão deverá fornecer as peças conforme solicitação </w:t>
      </w:r>
      <w:r>
        <w:rPr>
          <w:rFonts w:hint="default" w:ascii="Arial" w:hAnsi="Arial" w:eastAsia="SimSun" w:cs="Arial"/>
          <w:color w:val="000000"/>
          <w:kern w:val="0"/>
          <w:sz w:val="24"/>
          <w:szCs w:val="24"/>
          <w:lang w:val="pt-BR" w:eastAsia="zh-CN" w:bidi="ar"/>
        </w:rPr>
        <w:t>do consócio</w:t>
      </w:r>
      <w:r>
        <w:rPr>
          <w:rFonts w:hint="default" w:ascii="Arial" w:hAnsi="Arial" w:eastAsia="SimSun" w:cs="Arial"/>
          <w:color w:val="000000"/>
          <w:kern w:val="0"/>
          <w:sz w:val="24"/>
          <w:szCs w:val="24"/>
          <w:lang w:val="en-US" w:eastAsia="zh-CN" w:bidi="ar"/>
        </w:rPr>
        <w:t xml:space="preserve">. </w:t>
      </w:r>
    </w:p>
    <w:p w14:paraId="5BC1E805">
      <w:pPr>
        <w:keepNext w:val="0"/>
        <w:keepLines w:val="0"/>
        <w:widowControl/>
        <w:suppressLineNumbers w:val="0"/>
        <w:jc w:val="both"/>
        <w:rPr>
          <w:rFonts w:hint="default" w:ascii="Arial" w:hAnsi="Arial" w:cs="Arial"/>
        </w:rPr>
      </w:pPr>
      <w:r>
        <w:rPr>
          <w:rFonts w:hint="default" w:ascii="Arial" w:hAnsi="Arial" w:eastAsia="SimSun" w:cs="Arial"/>
          <w:color w:val="000000"/>
          <w:kern w:val="0"/>
          <w:sz w:val="24"/>
          <w:szCs w:val="24"/>
          <w:lang w:val="pt-BR" w:eastAsia="zh-CN" w:bidi="ar"/>
        </w:rPr>
        <w:t>8</w:t>
      </w:r>
      <w:r>
        <w:rPr>
          <w:rFonts w:hint="default" w:ascii="Arial" w:hAnsi="Arial" w:eastAsia="SimSun" w:cs="Arial"/>
          <w:color w:val="000000"/>
          <w:kern w:val="0"/>
          <w:sz w:val="24"/>
          <w:szCs w:val="24"/>
          <w:lang w:val="en-US" w:eastAsia="zh-CN" w:bidi="ar"/>
        </w:rPr>
        <w:t xml:space="preserve">.2.1. As peças a serem fornecidas deverão ser OBRIGATORIAMENTE peças novas, originais, genuínas ou homologadas pelo fabricante, com fabricação em território nacional, (salvo quando original do veículo), não sendo aceito sob qualquer hipótese peças recondicionadas, usadas, importadas, de segunda linha e/ou piratas. </w:t>
      </w:r>
    </w:p>
    <w:p w14:paraId="7E3A0908">
      <w:pPr>
        <w:keepNext w:val="0"/>
        <w:keepLines w:val="0"/>
        <w:widowControl/>
        <w:suppressLineNumbers w:val="0"/>
        <w:jc w:val="both"/>
        <w:rPr>
          <w:rFonts w:hint="default" w:ascii="Arial" w:hAnsi="Arial" w:cs="Arial"/>
        </w:rPr>
      </w:pPr>
      <w:r>
        <w:rPr>
          <w:rFonts w:hint="default" w:ascii="Arial" w:hAnsi="Arial" w:eastAsia="SimSun" w:cs="Arial"/>
          <w:color w:val="000000"/>
          <w:kern w:val="0"/>
          <w:sz w:val="24"/>
          <w:szCs w:val="24"/>
          <w:lang w:val="pt-BR" w:eastAsia="zh-CN" w:bidi="ar"/>
        </w:rPr>
        <w:t>8</w:t>
      </w:r>
      <w:r>
        <w:rPr>
          <w:rFonts w:hint="default" w:ascii="Arial" w:hAnsi="Arial" w:eastAsia="SimSun" w:cs="Arial"/>
          <w:color w:val="000000"/>
          <w:kern w:val="0"/>
          <w:sz w:val="24"/>
          <w:szCs w:val="24"/>
          <w:lang w:val="en-US" w:eastAsia="zh-CN" w:bidi="ar"/>
        </w:rPr>
        <w:t>.2.2. Deverá a contratada fornecer a</w:t>
      </w:r>
      <w:r>
        <w:rPr>
          <w:rFonts w:hint="default" w:ascii="Arial" w:hAnsi="Arial" w:eastAsia="SimSun" w:cs="Arial"/>
          <w:color w:val="000000"/>
          <w:kern w:val="0"/>
          <w:sz w:val="24"/>
          <w:szCs w:val="24"/>
          <w:lang w:val="pt-BR" w:eastAsia="zh-CN" w:bidi="ar"/>
        </w:rPr>
        <w:t>o consócio</w:t>
      </w:r>
      <w:r>
        <w:rPr>
          <w:rFonts w:hint="default" w:ascii="Arial" w:hAnsi="Arial" w:eastAsia="SimSun" w:cs="Arial"/>
          <w:color w:val="000000"/>
          <w:kern w:val="0"/>
          <w:sz w:val="24"/>
          <w:szCs w:val="24"/>
          <w:lang w:val="en-US" w:eastAsia="zh-CN" w:bidi="ar"/>
        </w:rPr>
        <w:t xml:space="preserve">, no ato da contratação, todas as atualizações dos catálogos de peças/sobressalentes e acessórios, e valor de mercado original do fabricante dos veículos em manutenção, preço público praticado, referente ao(s) modelos(s) dos veículos das marcas em uso de forma a possibilitar a exata aferição, pelo Contratante, do valor original da tabela e o valor final com o desconto ofertado, para tanto, deverá disponibilizar ao contratante acesso ao sistema das tabelas. </w:t>
      </w:r>
    </w:p>
    <w:p w14:paraId="00FEFD13">
      <w:pPr>
        <w:keepNext w:val="0"/>
        <w:keepLines w:val="0"/>
        <w:widowControl/>
        <w:suppressLineNumbers w:val="0"/>
        <w:jc w:val="both"/>
        <w:rPr>
          <w:rFonts w:hint="default" w:ascii="Arial" w:hAnsi="Arial" w:cs="Arial"/>
        </w:rPr>
      </w:pPr>
      <w:r>
        <w:rPr>
          <w:rFonts w:hint="default" w:ascii="Arial" w:hAnsi="Arial" w:eastAsia="SimSun" w:cs="Arial"/>
          <w:color w:val="000000"/>
          <w:kern w:val="0"/>
          <w:sz w:val="24"/>
          <w:szCs w:val="24"/>
          <w:lang w:val="pt-BR" w:eastAsia="zh-CN" w:bidi="ar"/>
        </w:rPr>
        <w:t>8</w:t>
      </w:r>
      <w:r>
        <w:rPr>
          <w:rFonts w:hint="default" w:ascii="Arial" w:hAnsi="Arial" w:eastAsia="SimSun" w:cs="Arial"/>
          <w:color w:val="000000"/>
          <w:kern w:val="0"/>
          <w:sz w:val="24"/>
          <w:szCs w:val="24"/>
          <w:lang w:val="en-US" w:eastAsia="zh-CN" w:bidi="ar"/>
        </w:rPr>
        <w:t xml:space="preserve">.2.3. Deverá a contratada fornecer ao </w:t>
      </w:r>
      <w:r>
        <w:rPr>
          <w:rFonts w:hint="default" w:ascii="Arial" w:hAnsi="Arial" w:eastAsia="SimSun" w:cs="Arial"/>
          <w:color w:val="000000"/>
          <w:kern w:val="0"/>
          <w:sz w:val="24"/>
          <w:szCs w:val="24"/>
          <w:lang w:val="pt-BR" w:eastAsia="zh-CN" w:bidi="ar"/>
        </w:rPr>
        <w:t>consócio</w:t>
      </w:r>
      <w:r>
        <w:rPr>
          <w:rFonts w:hint="default" w:ascii="Arial" w:hAnsi="Arial" w:eastAsia="SimSun" w:cs="Arial"/>
          <w:color w:val="000000"/>
          <w:kern w:val="0"/>
          <w:sz w:val="24"/>
          <w:szCs w:val="24"/>
          <w:lang w:val="en-US" w:eastAsia="zh-CN" w:bidi="ar"/>
        </w:rPr>
        <w:t xml:space="preserve"> contratante, no ato da assinatura da ata de registro de preços, e durante a vigência desta, uma senha de acesso ao sistema das tabelas. </w:t>
      </w:r>
    </w:p>
    <w:p w14:paraId="3DBB3FDB">
      <w:pPr>
        <w:keepNext w:val="0"/>
        <w:keepLines w:val="0"/>
        <w:widowControl/>
        <w:suppressLineNumbers w:val="0"/>
        <w:jc w:val="both"/>
        <w:rPr>
          <w:rFonts w:hint="default" w:ascii="Arial" w:hAnsi="Arial" w:cs="Arial"/>
        </w:rPr>
      </w:pPr>
      <w:r>
        <w:rPr>
          <w:rFonts w:hint="default" w:ascii="Arial" w:hAnsi="Arial" w:eastAsia="SimSun" w:cs="Arial"/>
          <w:color w:val="000000"/>
          <w:kern w:val="0"/>
          <w:sz w:val="24"/>
          <w:szCs w:val="24"/>
          <w:lang w:val="en-US" w:eastAsia="zh-CN" w:bidi="ar"/>
        </w:rPr>
        <w:t xml:space="preserve">3.2.4. Será considerada inidônea, com comunicação aos órgãos competentes, a licitante que aplicar o desconto registrado sobre valor diverso, a maior, que efetivamente constar na tabela do item contratado. </w:t>
      </w:r>
    </w:p>
    <w:p w14:paraId="5C0CD3EB">
      <w:pPr>
        <w:keepNext w:val="0"/>
        <w:keepLines w:val="0"/>
        <w:widowControl/>
        <w:suppressLineNumbers w:val="0"/>
        <w:jc w:val="both"/>
        <w:rPr>
          <w:rFonts w:hint="default" w:ascii="Arial" w:hAnsi="Arial" w:cs="Arial"/>
        </w:rPr>
      </w:pPr>
      <w:r>
        <w:rPr>
          <w:rFonts w:hint="default" w:ascii="Arial" w:hAnsi="Arial" w:eastAsia="SimSun" w:cs="Arial"/>
          <w:color w:val="000000"/>
          <w:kern w:val="0"/>
          <w:sz w:val="24"/>
          <w:szCs w:val="24"/>
          <w:lang w:val="pt-BR" w:eastAsia="zh-CN" w:bidi="ar"/>
        </w:rPr>
        <w:t>8</w:t>
      </w:r>
      <w:r>
        <w:rPr>
          <w:rFonts w:hint="default" w:ascii="Arial" w:hAnsi="Arial" w:eastAsia="SimSun" w:cs="Arial"/>
          <w:color w:val="000000"/>
          <w:kern w:val="0"/>
          <w:sz w:val="24"/>
          <w:szCs w:val="24"/>
          <w:lang w:val="en-US" w:eastAsia="zh-CN" w:bidi="ar"/>
        </w:rPr>
        <w:t xml:space="preserve">.3. A garantia dos produtos será aquela indicada pelo fabricante. </w:t>
      </w:r>
    </w:p>
    <w:p w14:paraId="5C707884">
      <w:pPr>
        <w:keepNext w:val="0"/>
        <w:keepLines w:val="0"/>
        <w:widowControl/>
        <w:suppressLineNumbers w:val="0"/>
        <w:jc w:val="both"/>
        <w:rPr>
          <w:rFonts w:hint="default" w:ascii="Arial" w:hAnsi="Arial" w:cs="Arial"/>
        </w:rPr>
      </w:pPr>
      <w:r>
        <w:rPr>
          <w:rFonts w:hint="default" w:ascii="Arial" w:hAnsi="Arial" w:eastAsia="SimSun" w:cs="Arial"/>
          <w:color w:val="000000"/>
          <w:kern w:val="0"/>
          <w:sz w:val="24"/>
          <w:szCs w:val="24"/>
          <w:lang w:val="pt-BR" w:eastAsia="zh-CN" w:bidi="ar"/>
        </w:rPr>
        <w:t>8</w:t>
      </w:r>
      <w:r>
        <w:rPr>
          <w:rFonts w:hint="default" w:ascii="Arial" w:hAnsi="Arial" w:eastAsia="SimSun" w:cs="Arial"/>
          <w:color w:val="000000"/>
          <w:kern w:val="0"/>
          <w:sz w:val="24"/>
          <w:szCs w:val="24"/>
          <w:lang w:val="en-US" w:eastAsia="zh-CN" w:bidi="ar"/>
        </w:rPr>
        <w:t xml:space="preserve">.3.1. Peças Genuínas: São peças de reposição que seguem as mesmas especificações e características técnicas exigidas para a peça utilizada na linha de montagem do veículo. Elas são apresentadas exclusivamente na embalagem da marca. </w:t>
      </w:r>
    </w:p>
    <w:p w14:paraId="6FDDB620">
      <w:pPr>
        <w:keepNext w:val="0"/>
        <w:keepLines w:val="0"/>
        <w:widowControl/>
        <w:suppressLineNumbers w:val="0"/>
        <w:jc w:val="both"/>
        <w:rPr>
          <w:rFonts w:hint="default" w:ascii="Arial" w:hAnsi="Arial" w:cs="Arial"/>
        </w:rPr>
      </w:pPr>
      <w:r>
        <w:rPr>
          <w:rFonts w:hint="default" w:ascii="Arial" w:hAnsi="Arial" w:eastAsia="SimSun" w:cs="Arial"/>
          <w:color w:val="000000"/>
          <w:kern w:val="0"/>
          <w:sz w:val="24"/>
          <w:szCs w:val="24"/>
          <w:lang w:val="pt-BR" w:eastAsia="zh-CN" w:bidi="ar"/>
        </w:rPr>
        <w:t>8</w:t>
      </w:r>
      <w:r>
        <w:rPr>
          <w:rFonts w:hint="default" w:ascii="Arial" w:hAnsi="Arial" w:eastAsia="SimSun" w:cs="Arial"/>
          <w:color w:val="000000"/>
          <w:kern w:val="0"/>
          <w:sz w:val="24"/>
          <w:szCs w:val="24"/>
          <w:lang w:val="en-US" w:eastAsia="zh-CN" w:bidi="ar"/>
        </w:rPr>
        <w:t xml:space="preserve">.3.2. Peças Originais: São aquelas que se apresentam como substitutas das peças genuínas. Embora caracterizadas pela sua adequação ou intercambialidade, podem ou não apresentar as mesmas especificações técnicas ou a mesma qualidade da peça genuína. Por exemplo, podem ser diferentes em relação ao material usado, à resistência proporcionada, à durabilidade, entre outros fatores. Essas peças são direcionadas ao mercado alternativo, e geralmente são fornecidas sem a logomarca da montadora, contudo, são homologadas pelas montadoras. </w:t>
      </w:r>
    </w:p>
    <w:p w14:paraId="6EE1A5DE">
      <w:pPr>
        <w:keepNext w:val="0"/>
        <w:keepLines w:val="0"/>
        <w:widowControl/>
        <w:suppressLineNumbers w:val="0"/>
        <w:jc w:val="both"/>
        <w:rPr>
          <w:rFonts w:hint="default" w:ascii="Arial" w:hAnsi="Arial" w:cs="Arial"/>
        </w:rPr>
      </w:pPr>
      <w:r>
        <w:rPr>
          <w:rFonts w:hint="default" w:ascii="Arial" w:hAnsi="Arial" w:eastAsia="SimSun" w:cs="Arial"/>
          <w:color w:val="000000"/>
          <w:kern w:val="0"/>
          <w:sz w:val="24"/>
          <w:szCs w:val="24"/>
          <w:lang w:val="en-US" w:eastAsia="zh-CN" w:bidi="ar"/>
        </w:rPr>
        <w:t>3.4. O Sistema é um software de orçamentação eletrônica destinada à reparação automotivo (leves, utilitários, pesados). Contém um completo banco de dados com os modelos de veículos nacionais e importados</w:t>
      </w:r>
      <w:r>
        <w:rPr>
          <w:rFonts w:hint="default" w:ascii="Arial" w:hAnsi="Arial" w:eastAsia="SimSun" w:cs="Arial"/>
          <w:color w:val="000000"/>
          <w:kern w:val="0"/>
          <w:sz w:val="24"/>
          <w:szCs w:val="24"/>
          <w:lang w:val="pt-BR" w:eastAsia="zh-CN" w:bidi="ar"/>
        </w:rPr>
        <w:t xml:space="preserve">, </w:t>
      </w:r>
      <w:r>
        <w:rPr>
          <w:rFonts w:hint="default" w:ascii="Arial" w:hAnsi="Arial" w:eastAsia="SimSun" w:cs="Arial"/>
          <w:color w:val="000000"/>
          <w:kern w:val="0"/>
          <w:sz w:val="24"/>
          <w:szCs w:val="24"/>
          <w:lang w:val="en-US" w:eastAsia="zh-CN" w:bidi="ar"/>
        </w:rPr>
        <w:t xml:space="preserve">permitindo a elaboração de orçamentos rápidos e precisos, reduzindo significativamente o tempo gasto para obter uma informação. </w:t>
      </w:r>
    </w:p>
    <w:p w14:paraId="4A863F90">
      <w:pPr>
        <w:tabs>
          <w:tab w:val="left" w:pos="1701"/>
        </w:tabs>
        <w:jc w:val="both"/>
        <w:rPr>
          <w:rFonts w:hint="default" w:ascii="Arial" w:hAnsi="Arial" w:cs="Arial"/>
          <w:color w:val="auto"/>
        </w:rPr>
      </w:pPr>
    </w:p>
    <w:p w14:paraId="0BF5404B">
      <w:pPr>
        <w:tabs>
          <w:tab w:val="left" w:pos="1701"/>
        </w:tabs>
        <w:jc w:val="both"/>
        <w:rPr>
          <w:rFonts w:hint="default" w:ascii="Arial" w:hAnsi="Arial" w:cs="Arial"/>
          <w:color w:val="0000FF"/>
        </w:rPr>
      </w:pPr>
    </w:p>
    <w:tbl>
      <w:tblPr>
        <w:tblStyle w:val="5"/>
        <w:tblW w:w="0" w:type="auto"/>
        <w:tblInd w:w="0" w:type="dxa"/>
        <w:tblLayout w:type="autofit"/>
        <w:tblCellMar>
          <w:top w:w="0" w:type="dxa"/>
          <w:left w:w="108" w:type="dxa"/>
          <w:bottom w:w="0" w:type="dxa"/>
          <w:right w:w="108" w:type="dxa"/>
        </w:tblCellMar>
      </w:tblPr>
      <w:tblGrid>
        <w:gridCol w:w="8504"/>
      </w:tblGrid>
      <w:tr w14:paraId="34BD8E99">
        <w:tblPrEx>
          <w:tblCellMar>
            <w:top w:w="0" w:type="dxa"/>
            <w:left w:w="108" w:type="dxa"/>
            <w:bottom w:w="0" w:type="dxa"/>
            <w:right w:w="108" w:type="dxa"/>
          </w:tblCellMar>
        </w:tblPrEx>
        <w:trPr>
          <w:trHeight w:val="973" w:hRule="atLeast"/>
        </w:trPr>
        <w:tc>
          <w:tcPr>
            <w:tcW w:w="8504" w:type="dxa"/>
            <w:shd w:val="clear" w:color="auto" w:fill="D9D9D9"/>
          </w:tcPr>
          <w:p w14:paraId="5B33DABF">
            <w:pPr>
              <w:numPr>
                <w:ilvl w:val="0"/>
                <w:numId w:val="1"/>
              </w:numPr>
              <w:tabs>
                <w:tab w:val="left" w:pos="0"/>
                <w:tab w:val="left" w:pos="426"/>
              </w:tabs>
              <w:spacing w:line="276" w:lineRule="auto"/>
              <w:ind w:left="0" w:firstLine="0"/>
              <w:jc w:val="both"/>
              <w:rPr>
                <w:rFonts w:hint="default" w:ascii="Arial" w:hAnsi="Arial" w:cs="Arial"/>
                <w:b/>
                <w:color w:val="auto"/>
              </w:rPr>
            </w:pPr>
            <w:r>
              <w:rPr>
                <w:rFonts w:hint="default" w:ascii="Arial" w:hAnsi="Arial" w:cs="Arial"/>
                <w:b/>
                <w:color w:val="auto"/>
              </w:rPr>
              <w:t>DEMONSTRATIVO DO RESULTADO PRETENDIDO EM TERMO DE ECONOMICIDADE E DE MELHOR APROVEITAMENTO DOS RECURSOS HUMANOS, MATERIAIS E FINANCEIROS DISPONÍVEIS</w:t>
            </w:r>
            <w:r>
              <w:rPr>
                <w:rFonts w:hint="default" w:ascii="Arial" w:hAnsi="Arial" w:cs="Arial"/>
                <w:b/>
                <w:color w:val="auto"/>
                <w:lang w:val="pt-BR"/>
              </w:rPr>
              <w:t>.</w:t>
            </w:r>
          </w:p>
        </w:tc>
      </w:tr>
    </w:tbl>
    <w:p w14:paraId="48A37BE1">
      <w:pPr>
        <w:keepNext w:val="0"/>
        <w:keepLines w:val="0"/>
        <w:widowControl/>
        <w:numPr>
          <w:ilvl w:val="0"/>
          <w:numId w:val="0"/>
        </w:numPr>
        <w:suppressLineNumbers w:val="0"/>
        <w:spacing w:before="0" w:beforeAutospacing="1" w:after="0" w:afterAutospacing="1"/>
        <w:jc w:val="both"/>
        <w:rPr>
          <w:rFonts w:hint="default" w:ascii="Arial" w:hAnsi="Arial" w:eastAsia="SimSun" w:cs="Arial"/>
          <w:sz w:val="24"/>
          <w:szCs w:val="24"/>
        </w:rPr>
      </w:pPr>
      <w:r>
        <w:rPr>
          <w:rFonts w:hint="default" w:ascii="Arial" w:hAnsi="Arial" w:cs="Arial"/>
          <w:lang w:val="pt-BR"/>
        </w:rPr>
        <w:t>O</w:t>
      </w:r>
      <w:r>
        <w:rPr>
          <w:rFonts w:hint="default" w:ascii="Arial" w:hAnsi="Arial" w:cs="Arial"/>
        </w:rPr>
        <w:t>s benefícios e os resultados esperados com a implementação de uma estratégia eficiente para a aquisição de peças, com foco em economicidade e melhor aproveitamento dos recursos disponíveis.</w:t>
      </w:r>
      <w:r>
        <w:rPr>
          <w:rFonts w:hint="default" w:ascii="Arial" w:hAnsi="Arial" w:cs="Arial"/>
          <w:lang w:val="pt-BR"/>
        </w:rPr>
        <w:t xml:space="preserve"> </w:t>
      </w:r>
      <w:r>
        <w:rPr>
          <w:rFonts w:hint="default" w:ascii="Arial" w:hAnsi="Arial" w:cs="Arial"/>
        </w:rPr>
        <w:t xml:space="preserve">Espera-se uma redução de custos de </w:t>
      </w:r>
      <w:r>
        <w:rPr>
          <w:rStyle w:val="6"/>
          <w:rFonts w:hint="default" w:ascii="Arial" w:hAnsi="Arial" w:cs="Arial"/>
        </w:rPr>
        <w:t>15% a 25%</w:t>
      </w:r>
      <w:r>
        <w:rPr>
          <w:rFonts w:hint="default" w:ascii="Arial" w:hAnsi="Arial" w:cs="Arial"/>
        </w:rPr>
        <w:t xml:space="preserve"> na aquisição de peças paralelas</w:t>
      </w:r>
      <w:r>
        <w:rPr>
          <w:rFonts w:hint="default" w:ascii="Arial" w:hAnsi="Arial" w:cs="Arial"/>
          <w:lang w:val="pt-BR"/>
        </w:rPr>
        <w:t xml:space="preserve"> e Genuínas</w:t>
      </w:r>
      <w:r>
        <w:rPr>
          <w:rFonts w:hint="default" w:ascii="Arial" w:hAnsi="Arial" w:cs="Arial"/>
        </w:rPr>
        <w:t>, sem comprometer a qualidade e a durabilidade.</w:t>
      </w:r>
      <w:r>
        <w:rPr>
          <w:rFonts w:hint="default" w:ascii="Arial" w:hAnsi="Arial" w:cs="Arial"/>
          <w:lang w:val="pt-BR"/>
        </w:rPr>
        <w:t xml:space="preserve"> </w:t>
      </w:r>
      <w:r>
        <w:rPr>
          <w:rFonts w:hint="default" w:ascii="Arial" w:hAnsi="Arial" w:cs="Arial"/>
        </w:rPr>
        <w:t>Estabelecimento de contratos com fornecedores para a compra em volume de peças, garantindo descontos significativos. A utilização de plataformas online permite a comparação instantânea de preços e o acesso</w:t>
      </w:r>
      <w:r>
        <w:rPr>
          <w:rFonts w:hint="default" w:ascii="Arial" w:hAnsi="Arial" w:cs="Arial"/>
          <w:lang w:val="pt-BR"/>
        </w:rPr>
        <w:t xml:space="preserve"> a preços acessivos.</w:t>
      </w:r>
    </w:p>
    <w:p w14:paraId="590E9BE9">
      <w:pPr>
        <w:tabs>
          <w:tab w:val="left" w:pos="1701"/>
        </w:tabs>
        <w:jc w:val="both"/>
        <w:rPr>
          <w:rFonts w:hint="default" w:ascii="Arial" w:hAnsi="Arial" w:eastAsia="SimSun" w:cs="Arial"/>
          <w:sz w:val="24"/>
          <w:szCs w:val="24"/>
        </w:rPr>
      </w:pPr>
    </w:p>
    <w:tbl>
      <w:tblPr>
        <w:tblStyle w:val="5"/>
        <w:tblW w:w="0" w:type="auto"/>
        <w:tblInd w:w="0" w:type="dxa"/>
        <w:tblLayout w:type="autofit"/>
        <w:tblCellMar>
          <w:top w:w="0" w:type="dxa"/>
          <w:left w:w="108" w:type="dxa"/>
          <w:bottom w:w="0" w:type="dxa"/>
          <w:right w:w="108" w:type="dxa"/>
        </w:tblCellMar>
      </w:tblPr>
      <w:tblGrid>
        <w:gridCol w:w="8504"/>
      </w:tblGrid>
      <w:tr w14:paraId="37DB5B2D">
        <w:tblPrEx>
          <w:tblCellMar>
            <w:top w:w="0" w:type="dxa"/>
            <w:left w:w="108" w:type="dxa"/>
            <w:bottom w:w="0" w:type="dxa"/>
            <w:right w:w="108" w:type="dxa"/>
          </w:tblCellMar>
        </w:tblPrEx>
        <w:tc>
          <w:tcPr>
            <w:tcW w:w="8504" w:type="dxa"/>
            <w:shd w:val="clear" w:color="auto" w:fill="D9D9D9"/>
          </w:tcPr>
          <w:p w14:paraId="072D7CA6">
            <w:pPr>
              <w:numPr>
                <w:ilvl w:val="0"/>
                <w:numId w:val="1"/>
              </w:numPr>
              <w:tabs>
                <w:tab w:val="left" w:pos="0"/>
                <w:tab w:val="left" w:pos="150"/>
                <w:tab w:val="left" w:pos="426"/>
              </w:tabs>
              <w:spacing w:line="276" w:lineRule="auto"/>
              <w:ind w:left="0" w:firstLine="0"/>
              <w:jc w:val="both"/>
              <w:rPr>
                <w:rFonts w:hint="default" w:ascii="Arial" w:hAnsi="Arial" w:cs="Arial"/>
                <w:b/>
                <w:color w:val="auto"/>
              </w:rPr>
            </w:pPr>
            <w:r>
              <w:rPr>
                <w:rFonts w:hint="default" w:ascii="Arial" w:hAnsi="Arial" w:cs="Arial"/>
                <w:b/>
                <w:color w:val="auto"/>
              </w:rPr>
              <w:t>DA PROVIDÊNCIA PARA ADEQUAÇÃO DO AMBIENTE DO ÓRGÃO</w:t>
            </w:r>
          </w:p>
        </w:tc>
      </w:tr>
    </w:tbl>
    <w:p w14:paraId="136335CD">
      <w:pPr>
        <w:tabs>
          <w:tab w:val="left" w:pos="1701"/>
        </w:tabs>
        <w:jc w:val="both"/>
        <w:rPr>
          <w:rFonts w:hint="default" w:ascii="Arial" w:hAnsi="Arial" w:cs="Arial"/>
          <w:color w:val="auto"/>
        </w:rPr>
      </w:pPr>
    </w:p>
    <w:p w14:paraId="19A86067">
      <w:pPr>
        <w:tabs>
          <w:tab w:val="left" w:pos="1701"/>
        </w:tabs>
        <w:jc w:val="both"/>
        <w:rPr>
          <w:rFonts w:hint="default" w:ascii="Arial" w:hAnsi="Arial" w:cs="Arial"/>
          <w:color w:val="auto"/>
          <w:lang w:val="pt-BR"/>
        </w:rPr>
      </w:pPr>
      <w:r>
        <w:rPr>
          <w:rFonts w:hint="default" w:ascii="Arial" w:hAnsi="Arial" w:eastAsia="SimSun" w:cs="Arial"/>
          <w:color w:val="auto"/>
          <w:sz w:val="24"/>
          <w:szCs w:val="24"/>
        </w:rPr>
        <w:t>Tendo em vista a natureza comum do objeto, não se vislumbra necessidade de tomada de providências, capacitações ou adequações quanto ao recebimento dos produtos a serem adquiridos</w:t>
      </w:r>
      <w:r>
        <w:rPr>
          <w:rFonts w:hint="default" w:ascii="Arial" w:hAnsi="Arial" w:eastAsia="SimSun" w:cs="Arial"/>
          <w:color w:val="auto"/>
          <w:sz w:val="24"/>
          <w:szCs w:val="24"/>
          <w:lang w:val="pt-BR"/>
        </w:rPr>
        <w:t>.</w:t>
      </w:r>
    </w:p>
    <w:p w14:paraId="10A7BA10">
      <w:pPr>
        <w:tabs>
          <w:tab w:val="left" w:pos="1701"/>
        </w:tabs>
        <w:jc w:val="both"/>
        <w:rPr>
          <w:rFonts w:hint="default" w:ascii="Arial" w:hAnsi="Arial" w:cs="Arial"/>
          <w:color w:val="auto"/>
        </w:rPr>
      </w:pPr>
    </w:p>
    <w:p w14:paraId="4B8A7C19">
      <w:pPr>
        <w:tabs>
          <w:tab w:val="left" w:pos="1701"/>
        </w:tabs>
        <w:jc w:val="both"/>
        <w:rPr>
          <w:rFonts w:hint="default" w:ascii="Arial" w:hAnsi="Arial" w:cs="Arial"/>
        </w:rPr>
      </w:pPr>
    </w:p>
    <w:tbl>
      <w:tblPr>
        <w:tblStyle w:val="5"/>
        <w:tblW w:w="0" w:type="auto"/>
        <w:tblInd w:w="0" w:type="dxa"/>
        <w:tblLayout w:type="autofit"/>
        <w:tblCellMar>
          <w:top w:w="0" w:type="dxa"/>
          <w:left w:w="108" w:type="dxa"/>
          <w:bottom w:w="0" w:type="dxa"/>
          <w:right w:w="108" w:type="dxa"/>
        </w:tblCellMar>
      </w:tblPr>
      <w:tblGrid>
        <w:gridCol w:w="8720"/>
      </w:tblGrid>
      <w:tr w14:paraId="02D10DB4">
        <w:tblPrEx>
          <w:tblCellMar>
            <w:top w:w="0" w:type="dxa"/>
            <w:left w:w="108" w:type="dxa"/>
            <w:bottom w:w="0" w:type="dxa"/>
            <w:right w:w="108" w:type="dxa"/>
          </w:tblCellMar>
        </w:tblPrEx>
        <w:tc>
          <w:tcPr>
            <w:tcW w:w="9494" w:type="dxa"/>
            <w:shd w:val="clear" w:color="auto" w:fill="D9D9D9"/>
          </w:tcPr>
          <w:p w14:paraId="161FDAFE">
            <w:pPr>
              <w:numPr>
                <w:ilvl w:val="0"/>
                <w:numId w:val="1"/>
              </w:numPr>
              <w:tabs>
                <w:tab w:val="left" w:pos="330"/>
              </w:tabs>
              <w:spacing w:line="276" w:lineRule="auto"/>
              <w:ind w:left="142" w:hanging="142"/>
              <w:jc w:val="both"/>
              <w:rPr>
                <w:rFonts w:hint="default" w:ascii="Arial" w:hAnsi="Arial" w:cs="Arial"/>
                <w:b/>
              </w:rPr>
            </w:pPr>
            <w:r>
              <w:rPr>
                <w:rFonts w:hint="default" w:ascii="Arial" w:hAnsi="Arial" w:cs="Arial"/>
                <w:b/>
              </w:rPr>
              <w:t>DAS CONTRATAÇÕES CORRELATAS</w:t>
            </w:r>
          </w:p>
        </w:tc>
      </w:tr>
    </w:tbl>
    <w:p w14:paraId="04157131">
      <w:pPr>
        <w:tabs>
          <w:tab w:val="left" w:pos="1701"/>
        </w:tabs>
        <w:jc w:val="both"/>
        <w:rPr>
          <w:rFonts w:hint="default" w:ascii="Arial" w:hAnsi="Arial" w:cs="Arial"/>
        </w:rPr>
      </w:pPr>
    </w:p>
    <w:p w14:paraId="3E778785">
      <w:pPr>
        <w:tabs>
          <w:tab w:val="left" w:pos="1701"/>
        </w:tabs>
        <w:jc w:val="both"/>
        <w:rPr>
          <w:rFonts w:hint="default" w:ascii="Arial" w:hAnsi="Arial" w:eastAsia="SimSun" w:cs="Arial"/>
          <w:sz w:val="24"/>
          <w:szCs w:val="24"/>
          <w:lang w:val="pt-BR"/>
        </w:rPr>
      </w:pPr>
      <w:r>
        <w:rPr>
          <w:rFonts w:hint="default" w:ascii="Arial" w:hAnsi="Arial" w:eastAsia="SimSun" w:cs="Arial"/>
          <w:sz w:val="24"/>
          <w:szCs w:val="24"/>
        </w:rPr>
        <w:t xml:space="preserve">Após a pesquisa </w:t>
      </w:r>
      <w:r>
        <w:rPr>
          <w:rFonts w:hint="default" w:ascii="Arial" w:hAnsi="Arial" w:eastAsia="SimSun" w:cs="Arial"/>
          <w:sz w:val="24"/>
          <w:szCs w:val="24"/>
          <w:lang w:val="pt-BR"/>
        </w:rPr>
        <w:t>de licitações anteriores</w:t>
      </w:r>
      <w:r>
        <w:rPr>
          <w:rFonts w:hint="default" w:ascii="Arial" w:hAnsi="Arial" w:eastAsia="SimSun" w:cs="Arial"/>
          <w:sz w:val="24"/>
          <w:szCs w:val="24"/>
        </w:rPr>
        <w:t xml:space="preserve"> do </w:t>
      </w:r>
      <w:r>
        <w:rPr>
          <w:rFonts w:hint="default" w:ascii="Arial" w:hAnsi="Arial" w:eastAsia="SimSun" w:cs="Arial"/>
          <w:sz w:val="24"/>
          <w:szCs w:val="24"/>
          <w:lang w:val="pt-BR"/>
        </w:rPr>
        <w:t>consórcio</w:t>
      </w:r>
      <w:r>
        <w:rPr>
          <w:rFonts w:hint="default" w:ascii="Arial" w:hAnsi="Arial" w:eastAsia="SimSun" w:cs="Arial"/>
          <w:sz w:val="24"/>
          <w:szCs w:val="24"/>
        </w:rPr>
        <w:t xml:space="preserve"> durante o ano de 202</w:t>
      </w:r>
      <w:r>
        <w:rPr>
          <w:rFonts w:hint="default" w:ascii="Arial" w:hAnsi="Arial" w:eastAsia="SimSun" w:cs="Arial"/>
          <w:sz w:val="24"/>
          <w:szCs w:val="24"/>
          <w:lang w:val="pt-BR"/>
        </w:rPr>
        <w:t>3</w:t>
      </w:r>
      <w:r>
        <w:rPr>
          <w:rFonts w:hint="default" w:ascii="Arial" w:hAnsi="Arial" w:eastAsia="SimSun" w:cs="Arial"/>
          <w:sz w:val="24"/>
          <w:szCs w:val="24"/>
        </w:rPr>
        <w:t xml:space="preserve">, foi verificado que existe a Ata de Registro de Preços </w:t>
      </w:r>
      <w:r>
        <w:rPr>
          <w:rFonts w:hint="default" w:ascii="Arial" w:hAnsi="Arial" w:eastAsia="SimSun" w:cs="Arial"/>
          <w:sz w:val="24"/>
          <w:szCs w:val="24"/>
          <w:lang w:val="pt-BR"/>
        </w:rPr>
        <w:t xml:space="preserve">sob nsº </w:t>
      </w:r>
      <w:r>
        <w:rPr>
          <w:rFonts w:hint="default" w:ascii="Arial" w:hAnsi="Arial" w:cs="Arial"/>
          <w:color w:val="auto"/>
          <w:lang w:val="pt-BR"/>
        </w:rPr>
        <w:t>06/2023</w:t>
      </w:r>
      <w:r>
        <w:rPr>
          <w:rFonts w:hint="default" w:ascii="Arial" w:hAnsi="Arial" w:eastAsia="SimSun" w:cs="Arial"/>
          <w:sz w:val="24"/>
          <w:szCs w:val="24"/>
        </w:rPr>
        <w:t xml:space="preserve"> </w:t>
      </w:r>
      <w:r>
        <w:rPr>
          <w:rFonts w:hint="default" w:ascii="Arial" w:hAnsi="Arial" w:eastAsia="SimSun" w:cs="Arial"/>
          <w:sz w:val="24"/>
          <w:szCs w:val="24"/>
          <w:lang w:val="pt-BR"/>
        </w:rPr>
        <w:t xml:space="preserve">que encerou-se em 29706/2024, sendo assim  </w:t>
      </w:r>
      <w:r>
        <w:rPr>
          <w:rFonts w:hint="default" w:ascii="Arial" w:hAnsi="Arial" w:eastAsia="SimSun" w:cs="Arial"/>
          <w:sz w:val="24"/>
          <w:szCs w:val="24"/>
        </w:rPr>
        <w:t xml:space="preserve"> viável </w:t>
      </w:r>
      <w:r>
        <w:rPr>
          <w:rFonts w:hint="default" w:ascii="Arial" w:hAnsi="Arial" w:eastAsia="SimSun" w:cs="Arial"/>
          <w:sz w:val="24"/>
          <w:szCs w:val="24"/>
          <w:lang w:val="pt-BR"/>
        </w:rPr>
        <w:t xml:space="preserve">uma </w:t>
      </w:r>
      <w:r>
        <w:rPr>
          <w:rFonts w:hint="default" w:ascii="Arial" w:hAnsi="Arial" w:eastAsia="SimSun" w:cs="Arial"/>
          <w:sz w:val="24"/>
          <w:szCs w:val="24"/>
        </w:rPr>
        <w:t>nova contratação</w:t>
      </w:r>
      <w:r>
        <w:rPr>
          <w:rFonts w:hint="default" w:ascii="Arial" w:hAnsi="Arial" w:eastAsia="SimSun" w:cs="Arial"/>
          <w:sz w:val="24"/>
          <w:szCs w:val="24"/>
          <w:lang w:val="pt-BR"/>
        </w:rPr>
        <w:t>.</w:t>
      </w:r>
    </w:p>
    <w:tbl>
      <w:tblPr>
        <w:tblStyle w:val="5"/>
        <w:tblW w:w="0" w:type="auto"/>
        <w:tblInd w:w="0" w:type="dxa"/>
        <w:tblLayout w:type="autofit"/>
        <w:tblCellMar>
          <w:top w:w="0" w:type="dxa"/>
          <w:left w:w="108" w:type="dxa"/>
          <w:bottom w:w="0" w:type="dxa"/>
          <w:right w:w="108" w:type="dxa"/>
        </w:tblCellMar>
      </w:tblPr>
      <w:tblGrid>
        <w:gridCol w:w="8720"/>
      </w:tblGrid>
      <w:tr w14:paraId="0BAB2C30">
        <w:tblPrEx>
          <w:tblCellMar>
            <w:top w:w="0" w:type="dxa"/>
            <w:left w:w="108" w:type="dxa"/>
            <w:bottom w:w="0" w:type="dxa"/>
            <w:right w:w="108" w:type="dxa"/>
          </w:tblCellMar>
        </w:tblPrEx>
        <w:tc>
          <w:tcPr>
            <w:tcW w:w="9494" w:type="dxa"/>
            <w:shd w:val="clear" w:color="auto" w:fill="D9D9D9"/>
          </w:tcPr>
          <w:p w14:paraId="28F77904">
            <w:pPr>
              <w:numPr>
                <w:ilvl w:val="0"/>
                <w:numId w:val="1"/>
              </w:numPr>
              <w:tabs>
                <w:tab w:val="left" w:pos="0"/>
                <w:tab w:val="left" w:pos="195"/>
                <w:tab w:val="left" w:pos="426"/>
              </w:tabs>
              <w:spacing w:line="276" w:lineRule="auto"/>
              <w:ind w:left="0" w:firstLine="0"/>
              <w:jc w:val="both"/>
              <w:rPr>
                <w:rFonts w:hint="default" w:ascii="Arial" w:hAnsi="Arial" w:cs="Arial"/>
                <w:b/>
              </w:rPr>
            </w:pPr>
            <w:r>
              <w:rPr>
                <w:rFonts w:hint="default" w:ascii="Arial" w:hAnsi="Arial" w:cs="Arial"/>
                <w:b/>
              </w:rPr>
              <w:t>DO GERENCIAMENTO DE RISCOS</w:t>
            </w:r>
          </w:p>
        </w:tc>
      </w:tr>
    </w:tbl>
    <w:p w14:paraId="67B458A0">
      <w:pPr>
        <w:tabs>
          <w:tab w:val="left" w:pos="1701"/>
        </w:tabs>
        <w:jc w:val="both"/>
        <w:rPr>
          <w:rFonts w:hint="default" w:ascii="Arial" w:hAnsi="Arial" w:cs="Arial"/>
        </w:rPr>
      </w:pPr>
      <w:r>
        <w:rPr>
          <w:rFonts w:hint="default" w:ascii="Arial" w:hAnsi="Arial" w:cs="Arial"/>
        </w:rPr>
        <w:t>Após estudos técnicos esta equipe identificou os seguintes riscos para a contratação e consequentes ações mitigadoras:</w:t>
      </w:r>
    </w:p>
    <w:p w14:paraId="3F8F88C6">
      <w:pPr>
        <w:tabs>
          <w:tab w:val="left" w:pos="1701"/>
        </w:tabs>
        <w:ind w:firstLine="1701"/>
        <w:jc w:val="both"/>
        <w:rPr>
          <w:rFonts w:hint="default" w:ascii="Arial" w:hAnsi="Arial" w:cs="Arial"/>
        </w:rPr>
      </w:pPr>
    </w:p>
    <w:p w14:paraId="7A2F8258">
      <w:pPr>
        <w:tabs>
          <w:tab w:val="left" w:pos="1701"/>
        </w:tabs>
        <w:ind w:firstLine="1701"/>
        <w:jc w:val="both"/>
        <w:rPr>
          <w:rFonts w:hint="default" w:ascii="Arial" w:hAnsi="Arial" w:cs="Arial"/>
        </w:rPr>
      </w:pPr>
    </w:p>
    <w:p w14:paraId="6B053F4B">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MAPA DE RISCOS </w:t>
      </w:r>
    </w:p>
    <w:p w14:paraId="1A64F0BD">
      <w:pPr>
        <w:tabs>
          <w:tab w:val="left" w:pos="1701"/>
        </w:tabs>
        <w:jc w:val="both"/>
        <w:rPr>
          <w:rFonts w:hint="default" w:ascii="Arial" w:hAnsi="Arial" w:eastAsia="SimSun" w:cs="Arial"/>
          <w:sz w:val="24"/>
          <w:szCs w:val="24"/>
        </w:rPr>
      </w:pPr>
      <w:r>
        <w:rPr>
          <w:rFonts w:hint="default" w:ascii="Arial" w:hAnsi="Arial" w:eastAsia="SimSun" w:cs="Arial"/>
          <w:sz w:val="24"/>
          <w:szCs w:val="24"/>
        </w:rPr>
        <w:t>RISCO</w:t>
      </w:r>
      <w:r>
        <w:rPr>
          <w:rFonts w:hint="default" w:ascii="Arial" w:hAnsi="Arial" w:eastAsia="SimSun" w:cs="Arial"/>
          <w:sz w:val="24"/>
          <w:szCs w:val="24"/>
          <w:lang w:val="pt-BR"/>
        </w:rPr>
        <w:t xml:space="preserve">: </w:t>
      </w:r>
      <w:r>
        <w:rPr>
          <w:rFonts w:hint="default" w:ascii="Arial" w:hAnsi="Arial" w:eastAsia="SimSun" w:cs="Arial"/>
          <w:sz w:val="24"/>
          <w:szCs w:val="24"/>
        </w:rPr>
        <w:t xml:space="preserve">01 </w:t>
      </w:r>
    </w:p>
    <w:p w14:paraId="138D18F0">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FASE DE ANÁLISE: Planejamento da contratação e seleção do fornecedor. RISCO 01: Atraso no início do processo de contratação </w:t>
      </w:r>
    </w:p>
    <w:p w14:paraId="374A0AAF">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Probabilidade: (X) Baixa ( ) Média ( ) Alta </w:t>
      </w:r>
    </w:p>
    <w:p w14:paraId="7B601F2E">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Impacto: ( ) Baixo (X) Médio ( ) Alto </w:t>
      </w:r>
    </w:p>
    <w:p w14:paraId="4BE9A4B6">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Dano: Não contratação dos serviços ou não fornecimento </w:t>
      </w:r>
    </w:p>
    <w:p w14:paraId="1BC6BB8A">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Ação Preventiva: Iniciar o processo antes e solicitar urgência por parte da Administração </w:t>
      </w:r>
    </w:p>
    <w:p w14:paraId="329575A3">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Responsável: Fiscal do Contrato </w:t>
      </w:r>
    </w:p>
    <w:p w14:paraId="09EC5993">
      <w:pPr>
        <w:tabs>
          <w:tab w:val="left" w:pos="1701"/>
        </w:tabs>
        <w:jc w:val="both"/>
        <w:rPr>
          <w:rFonts w:hint="default" w:ascii="Arial" w:hAnsi="Arial" w:cs="Arial"/>
        </w:rPr>
      </w:pPr>
      <w:r>
        <w:rPr>
          <w:rFonts w:hint="default" w:ascii="Arial" w:hAnsi="Arial" w:eastAsia="SimSun" w:cs="Arial"/>
          <w:sz w:val="24"/>
          <w:szCs w:val="24"/>
        </w:rPr>
        <w:t>Ação de Contingência: Ofício às concessionárias para manter o fornecimento com a manutenção do pagamento das faturas, ainda que com atraso. Responsável: Fiscal do Contrato</w:t>
      </w:r>
    </w:p>
    <w:p w14:paraId="697C69DE">
      <w:pPr>
        <w:tabs>
          <w:tab w:val="left" w:pos="1701"/>
        </w:tabs>
        <w:ind w:firstLine="1701"/>
        <w:jc w:val="both"/>
        <w:rPr>
          <w:rFonts w:hint="default" w:ascii="Arial" w:hAnsi="Arial" w:cs="Arial"/>
        </w:rPr>
      </w:pPr>
    </w:p>
    <w:p w14:paraId="5E86D80C">
      <w:pPr>
        <w:tabs>
          <w:tab w:val="left" w:pos="1701"/>
        </w:tabs>
        <w:ind w:firstLine="1701"/>
        <w:jc w:val="both"/>
        <w:rPr>
          <w:rFonts w:hint="default" w:ascii="Arial" w:hAnsi="Arial" w:cs="Arial"/>
        </w:rPr>
      </w:pPr>
    </w:p>
    <w:tbl>
      <w:tblPr>
        <w:tblStyle w:val="5"/>
        <w:tblW w:w="0" w:type="auto"/>
        <w:tblInd w:w="0" w:type="dxa"/>
        <w:tblLayout w:type="autofit"/>
        <w:tblCellMar>
          <w:top w:w="0" w:type="dxa"/>
          <w:left w:w="108" w:type="dxa"/>
          <w:bottom w:w="0" w:type="dxa"/>
          <w:right w:w="108" w:type="dxa"/>
        </w:tblCellMar>
      </w:tblPr>
      <w:tblGrid>
        <w:gridCol w:w="8720"/>
      </w:tblGrid>
      <w:tr w14:paraId="694DD3C0">
        <w:tblPrEx>
          <w:tblCellMar>
            <w:top w:w="0" w:type="dxa"/>
            <w:left w:w="108" w:type="dxa"/>
            <w:bottom w:w="0" w:type="dxa"/>
            <w:right w:w="108" w:type="dxa"/>
          </w:tblCellMar>
        </w:tblPrEx>
        <w:tc>
          <w:tcPr>
            <w:tcW w:w="9287" w:type="dxa"/>
            <w:shd w:val="clear" w:color="auto" w:fill="D9D9D9"/>
          </w:tcPr>
          <w:p w14:paraId="38538874">
            <w:pPr>
              <w:numPr>
                <w:ilvl w:val="0"/>
                <w:numId w:val="1"/>
              </w:numPr>
              <w:tabs>
                <w:tab w:val="left" w:pos="0"/>
              </w:tabs>
              <w:spacing w:line="276" w:lineRule="auto"/>
              <w:ind w:left="284"/>
              <w:jc w:val="both"/>
              <w:rPr>
                <w:rFonts w:hint="default" w:ascii="Arial" w:hAnsi="Arial" w:cs="Arial"/>
                <w:b/>
              </w:rPr>
            </w:pPr>
            <w:r>
              <w:rPr>
                <w:rFonts w:hint="default" w:ascii="Arial" w:hAnsi="Arial" w:cs="Arial"/>
                <w:b/>
              </w:rPr>
              <w:t>DOS IMPACTOS AMBIENTAIS DA CONTRATAÇÃO</w:t>
            </w:r>
          </w:p>
        </w:tc>
      </w:tr>
    </w:tbl>
    <w:p w14:paraId="47D12636">
      <w:pPr>
        <w:tabs>
          <w:tab w:val="left" w:pos="1701"/>
        </w:tabs>
        <w:jc w:val="both"/>
        <w:rPr>
          <w:rFonts w:hint="default" w:ascii="Arial" w:hAnsi="Arial" w:cs="Arial"/>
        </w:rPr>
      </w:pPr>
    </w:p>
    <w:p w14:paraId="24932B95">
      <w:pPr>
        <w:pStyle w:val="2"/>
        <w:keepNext w:val="0"/>
        <w:keepLines w:val="0"/>
        <w:widowControl/>
        <w:suppressLineNumbers w:val="0"/>
        <w:jc w:val="both"/>
        <w:rPr>
          <w:rFonts w:hint="default" w:ascii="Arial" w:hAnsi="Arial" w:cs="Arial"/>
        </w:rPr>
      </w:pPr>
      <w:r>
        <w:rPr>
          <w:rStyle w:val="6"/>
          <w:rFonts w:hint="default" w:ascii="Arial" w:hAnsi="Arial" w:cs="Arial"/>
          <w:b/>
          <w:bCs/>
        </w:rPr>
        <w:t>Contratação para Aquisição de Peças Mecânicas</w:t>
      </w:r>
    </w:p>
    <w:p w14:paraId="117FF105">
      <w:pPr>
        <w:pStyle w:val="2"/>
        <w:keepNext w:val="0"/>
        <w:keepLines w:val="0"/>
        <w:widowControl/>
        <w:suppressLineNumbers w:val="0"/>
        <w:jc w:val="both"/>
        <w:rPr>
          <w:rFonts w:hint="default" w:ascii="Arial" w:hAnsi="Arial" w:cs="Arial"/>
        </w:rPr>
      </w:pPr>
      <w:r>
        <w:rPr>
          <w:rFonts w:hint="default" w:ascii="Arial" w:hAnsi="Arial" w:cs="Arial"/>
        </w:rPr>
        <w:t>1</w:t>
      </w:r>
      <w:r>
        <w:rPr>
          <w:rFonts w:hint="default" w:ascii="Arial" w:hAnsi="Arial" w:cs="Arial"/>
          <w:lang w:val="pt-BR"/>
        </w:rPr>
        <w:t>3.1</w:t>
      </w:r>
      <w:r>
        <w:rPr>
          <w:rFonts w:hint="default" w:ascii="Arial" w:hAnsi="Arial" w:cs="Arial"/>
        </w:rPr>
        <w:t xml:space="preserve">. </w:t>
      </w:r>
      <w:r>
        <w:rPr>
          <w:rStyle w:val="6"/>
          <w:rFonts w:hint="default" w:ascii="Arial" w:hAnsi="Arial" w:cs="Arial"/>
          <w:b/>
          <w:bCs/>
        </w:rPr>
        <w:t>Objetivo do Demonstrativo:</w:t>
      </w:r>
    </w:p>
    <w:p w14:paraId="7B8E88A2">
      <w:pPr>
        <w:keepNext w:val="0"/>
        <w:keepLines w:val="0"/>
        <w:widowControl/>
        <w:numPr>
          <w:ilvl w:val="0"/>
          <w:numId w:val="3"/>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Finalidade:</w:t>
      </w:r>
      <w:r>
        <w:rPr>
          <w:rFonts w:hint="default" w:ascii="Arial" w:hAnsi="Arial" w:cs="Arial"/>
        </w:rPr>
        <w:t xml:space="preserve"> Avaliar e apresentar os impactos ambientais potenciais associados à aquisição de peças mecânicas, propondo medidas de mitigação para promover uma operação mais sustentável.</w:t>
      </w:r>
    </w:p>
    <w:p w14:paraId="1B2DF458">
      <w:pPr>
        <w:pStyle w:val="2"/>
        <w:keepNext w:val="0"/>
        <w:keepLines w:val="0"/>
        <w:widowControl/>
        <w:suppressLineNumbers w:val="0"/>
        <w:jc w:val="both"/>
        <w:rPr>
          <w:rFonts w:hint="default" w:ascii="Arial" w:hAnsi="Arial" w:cs="Arial"/>
        </w:rPr>
      </w:pPr>
      <w:r>
        <w:rPr>
          <w:rFonts w:hint="default" w:ascii="Arial" w:hAnsi="Arial" w:cs="Arial"/>
          <w:lang w:val="pt-BR"/>
        </w:rPr>
        <w:t>13.2</w:t>
      </w:r>
      <w:r>
        <w:rPr>
          <w:rFonts w:hint="default" w:ascii="Arial" w:hAnsi="Arial" w:cs="Arial"/>
        </w:rPr>
        <w:t xml:space="preserve">. </w:t>
      </w:r>
      <w:r>
        <w:rPr>
          <w:rStyle w:val="6"/>
          <w:rFonts w:hint="default" w:ascii="Arial" w:hAnsi="Arial" w:cs="Arial"/>
          <w:b/>
          <w:bCs/>
        </w:rPr>
        <w:t>Impactos Ambientais Potenciais:</w:t>
      </w:r>
    </w:p>
    <w:p w14:paraId="0C1E87E7">
      <w:pPr>
        <w:pStyle w:val="3"/>
        <w:keepNext w:val="0"/>
        <w:keepLines w:val="0"/>
        <w:widowControl/>
        <w:suppressLineNumbers w:val="0"/>
        <w:jc w:val="both"/>
        <w:rPr>
          <w:rFonts w:hint="default" w:ascii="Arial" w:hAnsi="Arial" w:cs="Arial"/>
        </w:rPr>
      </w:pPr>
      <w:r>
        <w:rPr>
          <w:rFonts w:hint="default" w:ascii="Arial" w:hAnsi="Arial" w:cs="Arial"/>
        </w:rPr>
        <w:t xml:space="preserve">a. </w:t>
      </w:r>
      <w:r>
        <w:rPr>
          <w:rStyle w:val="6"/>
          <w:rFonts w:hint="default" w:ascii="Arial" w:hAnsi="Arial" w:cs="Arial"/>
          <w:b/>
          <w:bCs/>
        </w:rPr>
        <w:t>Produção e Extração de Materiais:</w:t>
      </w:r>
    </w:p>
    <w:p w14:paraId="14194BC7">
      <w:pPr>
        <w:keepNext w:val="0"/>
        <w:keepLines w:val="0"/>
        <w:widowControl/>
        <w:numPr>
          <w:ilvl w:val="0"/>
          <w:numId w:val="4"/>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Descrição:</w:t>
      </w:r>
      <w:r>
        <w:rPr>
          <w:rFonts w:hint="default" w:ascii="Arial" w:hAnsi="Arial" w:cs="Arial"/>
        </w:rPr>
        <w:t xml:space="preserve"> A fabricação de peças mecânicas, especialmente aquelas que utilizam metais e outros materiais não renováveis, pode ter um impacto significativo na exploração de recursos naturais e na geração de resíduos durante o processo de extração e produção.</w:t>
      </w:r>
    </w:p>
    <w:p w14:paraId="47FF404A">
      <w:pPr>
        <w:keepNext w:val="0"/>
        <w:keepLines w:val="0"/>
        <w:widowControl/>
        <w:numPr>
          <w:ilvl w:val="0"/>
          <w:numId w:val="4"/>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Impacto Ambiental:</w:t>
      </w:r>
      <w:r>
        <w:rPr>
          <w:rFonts w:hint="default" w:ascii="Arial" w:hAnsi="Arial" w:cs="Arial"/>
        </w:rPr>
        <w:t xml:space="preserve"> Depleção de recursos naturais, poluição do solo e da água, e alta emissão de gases de efeito estufa (GEE) provenientes da mineração e fundição.</w:t>
      </w:r>
    </w:p>
    <w:p w14:paraId="35202AAF">
      <w:pPr>
        <w:pStyle w:val="3"/>
        <w:keepNext w:val="0"/>
        <w:keepLines w:val="0"/>
        <w:widowControl/>
        <w:suppressLineNumbers w:val="0"/>
        <w:jc w:val="both"/>
        <w:rPr>
          <w:rFonts w:hint="default" w:ascii="Arial" w:hAnsi="Arial" w:cs="Arial"/>
        </w:rPr>
      </w:pPr>
      <w:r>
        <w:rPr>
          <w:rFonts w:hint="default" w:ascii="Arial" w:hAnsi="Arial" w:cs="Arial"/>
        </w:rPr>
        <w:t xml:space="preserve">b. </w:t>
      </w:r>
      <w:r>
        <w:rPr>
          <w:rStyle w:val="6"/>
          <w:rFonts w:hint="default" w:ascii="Arial" w:hAnsi="Arial" w:cs="Arial"/>
          <w:b/>
          <w:bCs/>
        </w:rPr>
        <w:t>Embalagens e Logística:</w:t>
      </w:r>
    </w:p>
    <w:p w14:paraId="51744655">
      <w:pPr>
        <w:keepNext w:val="0"/>
        <w:keepLines w:val="0"/>
        <w:widowControl/>
        <w:numPr>
          <w:ilvl w:val="0"/>
          <w:numId w:val="5"/>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Descrição:</w:t>
      </w:r>
      <w:r>
        <w:rPr>
          <w:rFonts w:hint="default" w:ascii="Arial" w:hAnsi="Arial" w:cs="Arial"/>
        </w:rPr>
        <w:t xml:space="preserve"> As peças geralmente são embaladas em materiais plásticos ou outros não biodegradáveis, e o transporte das mesmas pode gerar uma pegada de carbono significativa.</w:t>
      </w:r>
    </w:p>
    <w:p w14:paraId="7C82692E">
      <w:pPr>
        <w:keepNext w:val="0"/>
        <w:keepLines w:val="0"/>
        <w:widowControl/>
        <w:numPr>
          <w:ilvl w:val="0"/>
          <w:numId w:val="5"/>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Impacto Ambiental:</w:t>
      </w:r>
      <w:r>
        <w:rPr>
          <w:rFonts w:hint="default" w:ascii="Arial" w:hAnsi="Arial" w:cs="Arial"/>
        </w:rPr>
        <w:t xml:space="preserve"> Geração de resíduos plásticos e emissões de CO₂ associadas ao transporte (especialmente em longas distâncias).</w:t>
      </w:r>
    </w:p>
    <w:p w14:paraId="26A85643">
      <w:pPr>
        <w:pStyle w:val="3"/>
        <w:keepNext w:val="0"/>
        <w:keepLines w:val="0"/>
        <w:widowControl/>
        <w:suppressLineNumbers w:val="0"/>
        <w:jc w:val="both"/>
        <w:rPr>
          <w:rFonts w:hint="default" w:ascii="Arial" w:hAnsi="Arial" w:cs="Arial"/>
        </w:rPr>
      </w:pPr>
      <w:r>
        <w:rPr>
          <w:rFonts w:hint="default" w:ascii="Arial" w:hAnsi="Arial" w:cs="Arial"/>
        </w:rPr>
        <w:t xml:space="preserve">c. </w:t>
      </w:r>
      <w:r>
        <w:rPr>
          <w:rStyle w:val="6"/>
          <w:rFonts w:hint="default" w:ascii="Arial" w:hAnsi="Arial" w:cs="Arial"/>
          <w:b/>
          <w:bCs/>
        </w:rPr>
        <w:t>Ciclo de Vida das Peças:</w:t>
      </w:r>
    </w:p>
    <w:p w14:paraId="1E5C6EA7">
      <w:pPr>
        <w:keepNext w:val="0"/>
        <w:keepLines w:val="0"/>
        <w:widowControl/>
        <w:numPr>
          <w:ilvl w:val="0"/>
          <w:numId w:val="6"/>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Descrição:</w:t>
      </w:r>
      <w:r>
        <w:rPr>
          <w:rFonts w:hint="default" w:ascii="Arial" w:hAnsi="Arial" w:cs="Arial"/>
        </w:rPr>
        <w:t xml:space="preserve"> O ciclo de vida das peças mecânicas inclui a fase de uso, onde a durabilidade e a eficiência energética são cruciais, até o fim da vida útil, que envolve o descarte ou reciclagem.</w:t>
      </w:r>
    </w:p>
    <w:p w14:paraId="5D023BE2">
      <w:pPr>
        <w:keepNext w:val="0"/>
        <w:keepLines w:val="0"/>
        <w:widowControl/>
        <w:numPr>
          <w:ilvl w:val="0"/>
          <w:numId w:val="6"/>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Impacto Ambiental:</w:t>
      </w:r>
      <w:r>
        <w:rPr>
          <w:rFonts w:hint="default" w:ascii="Arial" w:hAnsi="Arial" w:cs="Arial"/>
        </w:rPr>
        <w:t xml:space="preserve"> Desperdício de recursos e poluição quando as peças não são recicladas ou quando têm uma vida útil curta, levando a um consumo elevado e desnecessário de materiais.</w:t>
      </w:r>
    </w:p>
    <w:p w14:paraId="5C2086C9">
      <w:pPr>
        <w:pStyle w:val="2"/>
        <w:keepNext w:val="0"/>
        <w:keepLines w:val="0"/>
        <w:widowControl/>
        <w:suppressLineNumbers w:val="0"/>
        <w:jc w:val="both"/>
        <w:rPr>
          <w:rFonts w:hint="default" w:ascii="Arial" w:hAnsi="Arial" w:cs="Arial"/>
        </w:rPr>
      </w:pPr>
      <w:r>
        <w:rPr>
          <w:rFonts w:hint="default" w:ascii="Arial" w:hAnsi="Arial" w:cs="Arial"/>
          <w:lang w:val="pt-BR"/>
        </w:rPr>
        <w:t>1</w:t>
      </w:r>
      <w:r>
        <w:rPr>
          <w:rFonts w:hint="default" w:ascii="Arial" w:hAnsi="Arial" w:cs="Arial"/>
        </w:rPr>
        <w:t>3.</w:t>
      </w:r>
      <w:r>
        <w:rPr>
          <w:rFonts w:hint="default" w:ascii="Arial" w:hAnsi="Arial" w:cs="Arial"/>
          <w:lang w:val="pt-BR"/>
        </w:rPr>
        <w:t>3</w:t>
      </w:r>
      <w:r>
        <w:rPr>
          <w:rFonts w:hint="default" w:ascii="Arial" w:hAnsi="Arial" w:cs="Arial"/>
        </w:rPr>
        <w:t xml:space="preserve"> </w:t>
      </w:r>
      <w:r>
        <w:rPr>
          <w:rStyle w:val="6"/>
          <w:rFonts w:hint="default" w:ascii="Arial" w:hAnsi="Arial" w:cs="Arial"/>
          <w:b/>
          <w:bCs/>
        </w:rPr>
        <w:t>Medidas para Mitigação dos Impactos Ambientais:</w:t>
      </w:r>
    </w:p>
    <w:p w14:paraId="7C5B93B7">
      <w:pPr>
        <w:pStyle w:val="3"/>
        <w:keepNext w:val="0"/>
        <w:keepLines w:val="0"/>
        <w:widowControl/>
        <w:suppressLineNumbers w:val="0"/>
        <w:jc w:val="both"/>
        <w:rPr>
          <w:rFonts w:hint="default" w:ascii="Arial" w:hAnsi="Arial" w:cs="Arial"/>
        </w:rPr>
      </w:pPr>
      <w:r>
        <w:rPr>
          <w:rFonts w:hint="default" w:ascii="Arial" w:hAnsi="Arial" w:cs="Arial"/>
        </w:rPr>
        <w:t xml:space="preserve">a. </w:t>
      </w:r>
      <w:r>
        <w:rPr>
          <w:rStyle w:val="6"/>
          <w:rFonts w:hint="default" w:ascii="Arial" w:hAnsi="Arial" w:cs="Arial"/>
          <w:b/>
          <w:bCs/>
        </w:rPr>
        <w:t>Aquisição Sustentável:</w:t>
      </w:r>
    </w:p>
    <w:p w14:paraId="1D24D43D">
      <w:pPr>
        <w:keepNext w:val="0"/>
        <w:keepLines w:val="0"/>
        <w:widowControl/>
        <w:numPr>
          <w:ilvl w:val="0"/>
          <w:numId w:val="7"/>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Descrição:</w:t>
      </w:r>
      <w:r>
        <w:rPr>
          <w:rFonts w:hint="default" w:ascii="Arial" w:hAnsi="Arial" w:cs="Arial"/>
        </w:rPr>
        <w:t xml:space="preserve"> Priorizar a compra de peças de fornecedores que adotem práticas de produção sustentável, como o uso de materiais reciclados e a implementação de tecnologias de baixa emissão de carbono.</w:t>
      </w:r>
    </w:p>
    <w:p w14:paraId="3B9EC615">
      <w:pPr>
        <w:keepNext w:val="0"/>
        <w:keepLines w:val="0"/>
        <w:widowControl/>
        <w:numPr>
          <w:ilvl w:val="0"/>
          <w:numId w:val="7"/>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Benefício Ambiental:</w:t>
      </w:r>
      <w:r>
        <w:rPr>
          <w:rFonts w:hint="default" w:ascii="Arial" w:hAnsi="Arial" w:cs="Arial"/>
        </w:rPr>
        <w:t xml:space="preserve"> Redução da pegada ecológica associada à produção e uma diminuição na exploração de recursos naturais.</w:t>
      </w:r>
    </w:p>
    <w:p w14:paraId="74E559E8">
      <w:pPr>
        <w:pStyle w:val="3"/>
        <w:keepNext w:val="0"/>
        <w:keepLines w:val="0"/>
        <w:widowControl/>
        <w:suppressLineNumbers w:val="0"/>
        <w:jc w:val="both"/>
        <w:rPr>
          <w:rFonts w:hint="default" w:ascii="Arial" w:hAnsi="Arial" w:cs="Arial"/>
        </w:rPr>
      </w:pPr>
      <w:r>
        <w:rPr>
          <w:rFonts w:hint="default" w:ascii="Arial" w:hAnsi="Arial" w:cs="Arial"/>
        </w:rPr>
        <w:t xml:space="preserve">b. </w:t>
      </w:r>
      <w:r>
        <w:rPr>
          <w:rStyle w:val="6"/>
          <w:rFonts w:hint="default" w:ascii="Arial" w:hAnsi="Arial" w:cs="Arial"/>
          <w:b/>
          <w:bCs/>
        </w:rPr>
        <w:t>Gestão de Embalagens:</w:t>
      </w:r>
    </w:p>
    <w:p w14:paraId="6F789BE1">
      <w:pPr>
        <w:keepNext w:val="0"/>
        <w:keepLines w:val="0"/>
        <w:widowControl/>
        <w:numPr>
          <w:ilvl w:val="0"/>
          <w:numId w:val="8"/>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Descrição:</w:t>
      </w:r>
      <w:r>
        <w:rPr>
          <w:rFonts w:hint="default" w:ascii="Arial" w:hAnsi="Arial" w:cs="Arial"/>
        </w:rPr>
        <w:t xml:space="preserve"> Optar por fornecedores que utilizem embalagens recicláveis ou biodegradáveis e que tenham políticas de retorno de embalagens para reutilização.</w:t>
      </w:r>
    </w:p>
    <w:p w14:paraId="7D896393">
      <w:pPr>
        <w:keepNext w:val="0"/>
        <w:keepLines w:val="0"/>
        <w:widowControl/>
        <w:numPr>
          <w:ilvl w:val="0"/>
          <w:numId w:val="8"/>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Benefício Ambiental:</w:t>
      </w:r>
      <w:r>
        <w:rPr>
          <w:rFonts w:hint="default" w:ascii="Arial" w:hAnsi="Arial" w:cs="Arial"/>
        </w:rPr>
        <w:t xml:space="preserve"> Redução da quantidade de resíduos plásticos e menor impacto sobre os ecossistemas.</w:t>
      </w:r>
    </w:p>
    <w:p w14:paraId="199C5E9E">
      <w:pPr>
        <w:pStyle w:val="3"/>
        <w:keepNext w:val="0"/>
        <w:keepLines w:val="0"/>
        <w:widowControl/>
        <w:suppressLineNumbers w:val="0"/>
        <w:jc w:val="both"/>
        <w:rPr>
          <w:rFonts w:hint="default" w:ascii="Arial" w:hAnsi="Arial" w:cs="Arial"/>
        </w:rPr>
      </w:pPr>
      <w:r>
        <w:rPr>
          <w:rFonts w:hint="default" w:ascii="Arial" w:hAnsi="Arial" w:cs="Arial"/>
        </w:rPr>
        <w:t xml:space="preserve">c. </w:t>
      </w:r>
      <w:r>
        <w:rPr>
          <w:rStyle w:val="6"/>
          <w:rFonts w:hint="default" w:ascii="Arial" w:hAnsi="Arial" w:cs="Arial"/>
          <w:b/>
          <w:bCs/>
        </w:rPr>
        <w:t>Logística Verde:</w:t>
      </w:r>
    </w:p>
    <w:p w14:paraId="7DFE693B">
      <w:pPr>
        <w:keepNext w:val="0"/>
        <w:keepLines w:val="0"/>
        <w:widowControl/>
        <w:numPr>
          <w:ilvl w:val="0"/>
          <w:numId w:val="9"/>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Descrição:</w:t>
      </w:r>
      <w:r>
        <w:rPr>
          <w:rFonts w:hint="default" w:ascii="Arial" w:hAnsi="Arial" w:cs="Arial"/>
        </w:rPr>
        <w:t xml:space="preserve"> Implementar estratégias de logística que minimizem as emissões de CO₂, como a utilização de transportes mais eficientes, otimização de rotas e incentivo ao transporte de grandes volumes em uma única remessa.</w:t>
      </w:r>
    </w:p>
    <w:p w14:paraId="4C5F83AF">
      <w:pPr>
        <w:keepNext w:val="0"/>
        <w:keepLines w:val="0"/>
        <w:widowControl/>
        <w:numPr>
          <w:ilvl w:val="0"/>
          <w:numId w:val="9"/>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Benefício Ambiental:</w:t>
      </w:r>
      <w:r>
        <w:rPr>
          <w:rFonts w:hint="default" w:ascii="Arial" w:hAnsi="Arial" w:cs="Arial"/>
        </w:rPr>
        <w:t xml:space="preserve"> Redução das emissões de gases de efeito estufa e menor impacto sobre a qualidade do ar.</w:t>
      </w:r>
    </w:p>
    <w:p w14:paraId="03B7FDDF">
      <w:pPr>
        <w:pStyle w:val="3"/>
        <w:keepNext w:val="0"/>
        <w:keepLines w:val="0"/>
        <w:widowControl/>
        <w:suppressLineNumbers w:val="0"/>
        <w:jc w:val="both"/>
        <w:rPr>
          <w:rFonts w:hint="default" w:ascii="Arial" w:hAnsi="Arial" w:cs="Arial"/>
        </w:rPr>
      </w:pPr>
      <w:r>
        <w:rPr>
          <w:rFonts w:hint="default" w:ascii="Arial" w:hAnsi="Arial" w:cs="Arial"/>
        </w:rPr>
        <w:t xml:space="preserve">d. </w:t>
      </w:r>
      <w:r>
        <w:rPr>
          <w:rStyle w:val="6"/>
          <w:rFonts w:hint="default" w:ascii="Arial" w:hAnsi="Arial" w:cs="Arial"/>
          <w:b/>
          <w:bCs/>
        </w:rPr>
        <w:t>Prolongamento do Ciclo de Vida das Peças:</w:t>
      </w:r>
    </w:p>
    <w:p w14:paraId="5A01833C">
      <w:pPr>
        <w:keepNext w:val="0"/>
        <w:keepLines w:val="0"/>
        <w:widowControl/>
        <w:numPr>
          <w:ilvl w:val="0"/>
          <w:numId w:val="10"/>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Descrição:</w:t>
      </w:r>
      <w:r>
        <w:rPr>
          <w:rFonts w:hint="default" w:ascii="Arial" w:hAnsi="Arial" w:cs="Arial"/>
        </w:rPr>
        <w:t xml:space="preserve"> Investir em peças de alta durabilidade e com baixo impacto ambiental durante sua produção e uso, além de fomentar a reciclagem das peças ao final de sua vida útil.</w:t>
      </w:r>
    </w:p>
    <w:p w14:paraId="633B01DE">
      <w:pPr>
        <w:keepNext w:val="0"/>
        <w:keepLines w:val="0"/>
        <w:widowControl/>
        <w:numPr>
          <w:ilvl w:val="0"/>
          <w:numId w:val="10"/>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Benefício Ambiental:</w:t>
      </w:r>
      <w:r>
        <w:rPr>
          <w:rFonts w:hint="default" w:ascii="Arial" w:hAnsi="Arial" w:cs="Arial"/>
        </w:rPr>
        <w:t xml:space="preserve"> Menor necessidade de reposição frequente, o que diminui o consumo de materiais e a geração de resíduos.</w:t>
      </w:r>
    </w:p>
    <w:p w14:paraId="247048C0">
      <w:pPr>
        <w:pStyle w:val="2"/>
        <w:keepNext w:val="0"/>
        <w:keepLines w:val="0"/>
        <w:widowControl/>
        <w:suppressLineNumbers w:val="0"/>
        <w:jc w:val="both"/>
        <w:rPr>
          <w:rFonts w:hint="default" w:ascii="Arial" w:hAnsi="Arial" w:cs="Arial"/>
        </w:rPr>
      </w:pPr>
      <w:r>
        <w:rPr>
          <w:rFonts w:hint="default" w:ascii="Arial" w:hAnsi="Arial" w:cs="Arial"/>
          <w:lang w:val="pt-BR"/>
        </w:rPr>
        <w:t>13.</w:t>
      </w:r>
      <w:r>
        <w:rPr>
          <w:rFonts w:hint="default" w:ascii="Arial" w:hAnsi="Arial" w:cs="Arial"/>
        </w:rPr>
        <w:t xml:space="preserve">4. </w:t>
      </w:r>
      <w:r>
        <w:rPr>
          <w:rStyle w:val="6"/>
          <w:rFonts w:hint="default" w:ascii="Arial" w:hAnsi="Arial" w:cs="Arial"/>
          <w:b/>
          <w:bCs/>
        </w:rPr>
        <w:t>Indicadores de Sustentabilidade (KPIs):</w:t>
      </w:r>
    </w:p>
    <w:p w14:paraId="4A5579D1">
      <w:pPr>
        <w:keepNext w:val="0"/>
        <w:keepLines w:val="0"/>
        <w:widowControl/>
        <w:numPr>
          <w:ilvl w:val="0"/>
          <w:numId w:val="11"/>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Pegada de Carbono:</w:t>
      </w:r>
      <w:r>
        <w:rPr>
          <w:rFonts w:hint="default" w:ascii="Arial" w:hAnsi="Arial" w:cs="Arial"/>
        </w:rPr>
        <w:t xml:space="preserve"> Monitoramento das emissões de CO₂ associadas à aquisição e transporte das peças.</w:t>
      </w:r>
    </w:p>
    <w:p w14:paraId="252B4948">
      <w:pPr>
        <w:keepNext w:val="0"/>
        <w:keepLines w:val="0"/>
        <w:widowControl/>
        <w:numPr>
          <w:ilvl w:val="0"/>
          <w:numId w:val="11"/>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Taxa de Reciclagem:</w:t>
      </w:r>
      <w:r>
        <w:rPr>
          <w:rFonts w:hint="default" w:ascii="Arial" w:hAnsi="Arial" w:cs="Arial"/>
        </w:rPr>
        <w:t xml:space="preserve"> Percentual de peças adquiridas que são recicláveis e efetivamente recicladas ao fim de sua vida útil.</w:t>
      </w:r>
    </w:p>
    <w:p w14:paraId="0AD7453C">
      <w:pPr>
        <w:keepNext w:val="0"/>
        <w:keepLines w:val="0"/>
        <w:widowControl/>
        <w:numPr>
          <w:ilvl w:val="0"/>
          <w:numId w:val="11"/>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Uso de Materiais Reciclados:</w:t>
      </w:r>
      <w:r>
        <w:rPr>
          <w:rFonts w:hint="default" w:ascii="Arial" w:hAnsi="Arial" w:cs="Arial"/>
        </w:rPr>
        <w:t xml:space="preserve"> Percentual de peças adquiridas que utilizam materiais reciclados em sua fabricação.</w:t>
      </w:r>
    </w:p>
    <w:p w14:paraId="15ECF8B3">
      <w:pPr>
        <w:pStyle w:val="9"/>
        <w:keepNext w:val="0"/>
        <w:keepLines w:val="0"/>
        <w:widowControl/>
        <w:suppressLineNumbers w:val="0"/>
        <w:jc w:val="both"/>
        <w:rPr>
          <w:rFonts w:hint="default" w:ascii="Arial" w:hAnsi="Arial" w:cs="Arial"/>
        </w:rPr>
      </w:pPr>
      <w:r>
        <w:rPr>
          <w:rFonts w:hint="default" w:ascii="Arial" w:hAnsi="Arial" w:cs="Arial"/>
        </w:rPr>
        <w:t>Ao implementar as medidas propostas, a empresa pode não apenas mitigar os impactos ambientais associados à aquisição de peças, mas também contribuir para um futuro mais sustentável. A adoção de práticas de compra consciente e logística verde promoverá a redução da pegada ecológica da empresa, alinhando suas operações com os princípios da responsabilidade ambiental e sustentabilidade corporativa.</w:t>
      </w:r>
    </w:p>
    <w:p w14:paraId="3DCD33D6">
      <w:pPr>
        <w:tabs>
          <w:tab w:val="left" w:pos="1701"/>
        </w:tabs>
        <w:jc w:val="both"/>
        <w:rPr>
          <w:rFonts w:hint="default" w:ascii="Arial" w:hAnsi="Arial" w:cs="Arial"/>
        </w:rPr>
      </w:pPr>
    </w:p>
    <w:p w14:paraId="0DFE9E0D">
      <w:pPr>
        <w:tabs>
          <w:tab w:val="left" w:pos="1701"/>
        </w:tabs>
        <w:jc w:val="both"/>
        <w:rPr>
          <w:rFonts w:hint="default" w:ascii="Arial" w:hAnsi="Arial" w:cs="Arial"/>
        </w:rPr>
      </w:pPr>
    </w:p>
    <w:tbl>
      <w:tblPr>
        <w:tblStyle w:val="5"/>
        <w:tblW w:w="0" w:type="auto"/>
        <w:tblInd w:w="0" w:type="dxa"/>
        <w:tblLayout w:type="autofit"/>
        <w:tblCellMar>
          <w:top w:w="0" w:type="dxa"/>
          <w:left w:w="108" w:type="dxa"/>
          <w:bottom w:w="0" w:type="dxa"/>
          <w:right w:w="108" w:type="dxa"/>
        </w:tblCellMar>
      </w:tblPr>
      <w:tblGrid>
        <w:gridCol w:w="8720"/>
      </w:tblGrid>
      <w:tr w14:paraId="5349A60F">
        <w:tblPrEx>
          <w:tblCellMar>
            <w:top w:w="0" w:type="dxa"/>
            <w:left w:w="108" w:type="dxa"/>
            <w:bottom w:w="0" w:type="dxa"/>
            <w:right w:w="108" w:type="dxa"/>
          </w:tblCellMar>
        </w:tblPrEx>
        <w:tc>
          <w:tcPr>
            <w:tcW w:w="9287" w:type="dxa"/>
            <w:shd w:val="clear" w:color="auto" w:fill="D9D9D9"/>
          </w:tcPr>
          <w:p w14:paraId="6D0DFAAD">
            <w:pPr>
              <w:numPr>
                <w:ilvl w:val="0"/>
                <w:numId w:val="1"/>
              </w:numPr>
              <w:tabs>
                <w:tab w:val="left" w:pos="0"/>
                <w:tab w:val="left" w:pos="450"/>
              </w:tabs>
              <w:spacing w:line="276" w:lineRule="auto"/>
              <w:ind w:left="142" w:hanging="142"/>
              <w:jc w:val="both"/>
              <w:rPr>
                <w:rFonts w:hint="default" w:ascii="Arial" w:hAnsi="Arial" w:cs="Arial"/>
                <w:b/>
              </w:rPr>
            </w:pPr>
            <w:r>
              <w:rPr>
                <w:rFonts w:hint="default" w:ascii="Arial" w:hAnsi="Arial" w:cs="Arial"/>
                <w:b/>
                <w:bCs/>
              </w:rPr>
              <w:t>DO ACESSO ÀS INFORMAÇÕES CONTIDAS NOS PRESENTES ESTUDOS PRELIMINARES</w:t>
            </w:r>
          </w:p>
        </w:tc>
      </w:tr>
    </w:tbl>
    <w:p w14:paraId="77C7C3D7">
      <w:pPr>
        <w:tabs>
          <w:tab w:val="left" w:pos="1701"/>
        </w:tabs>
        <w:jc w:val="both"/>
        <w:rPr>
          <w:rFonts w:hint="default" w:ascii="Arial" w:hAnsi="Arial" w:cs="Arial"/>
          <w:lang w:eastAsia="en-US"/>
        </w:rPr>
      </w:pPr>
    </w:p>
    <w:p w14:paraId="5DA71D1B">
      <w:pPr>
        <w:pStyle w:val="15"/>
        <w:jc w:val="both"/>
        <w:rPr>
          <w:rFonts w:hint="default" w:ascii="Arial" w:hAnsi="Arial" w:cs="Arial"/>
          <w:bCs/>
        </w:rPr>
      </w:pPr>
      <w:r>
        <w:rPr>
          <w:rFonts w:hint="default" w:ascii="Arial" w:hAnsi="Arial" w:cs="Arial"/>
          <w:bCs/>
        </w:rPr>
        <w:t>Nos termos da Lei n. 12.527, de 18 de novembro de 2011, esta equipe de planejamento entende que:</w:t>
      </w:r>
    </w:p>
    <w:p w14:paraId="2AE74A97">
      <w:pPr>
        <w:pStyle w:val="15"/>
        <w:jc w:val="both"/>
        <w:rPr>
          <w:rFonts w:hint="default" w:ascii="Arial" w:hAnsi="Arial" w:cs="Arial"/>
          <w:b/>
          <w:bCs/>
        </w:rPr>
      </w:pPr>
    </w:p>
    <w:p w14:paraId="0F7D0132">
      <w:pPr>
        <w:pStyle w:val="15"/>
        <w:jc w:val="both"/>
        <w:rPr>
          <w:rFonts w:hint="default" w:ascii="Arial" w:hAnsi="Arial" w:cs="Arial"/>
        </w:rPr>
      </w:pPr>
      <w:r>
        <w:rPr>
          <w:rFonts w:hint="default" w:ascii="Arial" w:hAnsi="Arial" w:cs="Arial"/>
          <w:lang w:eastAsia="pt-BR" w:bidi="ar-SA"/>
        </w:rPr>
        <mc:AlternateContent>
          <mc:Choice Requires="wps">
            <w:drawing>
              <wp:anchor distT="45720" distB="45720" distL="114300" distR="114300" simplePos="0" relativeHeight="251659264" behindDoc="0" locked="0" layoutInCell="1" allowOverlap="1">
                <wp:simplePos x="0" y="0"/>
                <wp:positionH relativeFrom="column">
                  <wp:posOffset>46355</wp:posOffset>
                </wp:positionH>
                <wp:positionV relativeFrom="paragraph">
                  <wp:posOffset>19050</wp:posOffset>
                </wp:positionV>
                <wp:extent cx="257175" cy="295275"/>
                <wp:effectExtent l="0" t="0" r="28575" b="28575"/>
                <wp:wrapSquare wrapText="bothSides"/>
                <wp:docPr id="5" name="Caixa de Texto 5"/>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14:paraId="4004F9F6">
                            <w:r>
                              <w:t>x</w:t>
                            </w:r>
                          </w:p>
                          <w:p w14:paraId="500E62E5"/>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65pt;margin-top:1.5pt;height:23.25pt;width:20.25pt;mso-wrap-distance-bottom:3.6pt;mso-wrap-distance-left:9pt;mso-wrap-distance-right:9pt;mso-wrap-distance-top:3.6pt;z-index:251659264;mso-width-relative:page;mso-height-relative:page;" fillcolor="#FFFFFF" filled="t" stroked="t" coordsize="21600,21600" o:gfxdata="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v/zuXWAAAABQEAAA8AAAAAAAAAAQAgAAAAIgAAAGRycy9kb3ducmV2LnhtbFBLAQIUABQA&#10;AAAIAIdO4kCLjESzKwIAAH8EAAAOAAAAAAAAAAEAIAAAACUBAABkcnMvZTJvRG9jLnhtbFBLBQYA&#10;AAAABgAGAFkBAADCBQAAAAA=&#10;">
                <v:fill on="t" focussize="0,0"/>
                <v:stroke color="#000000" miterlimit="8" joinstyle="miter"/>
                <v:imagedata o:title=""/>
                <o:lock v:ext="edit" aspectratio="f"/>
                <v:textbox>
                  <w:txbxContent>
                    <w:p w14:paraId="4004F9F6">
                      <w:r>
                        <w:t>x</w:t>
                      </w:r>
                    </w:p>
                    <w:p w14:paraId="500E62E5"/>
                  </w:txbxContent>
                </v:textbox>
                <w10:wrap type="square"/>
              </v:shape>
            </w:pict>
          </mc:Fallback>
        </mc:AlternateContent>
      </w:r>
      <w:r>
        <w:rPr>
          <w:rFonts w:hint="default" w:ascii="Arial" w:hAnsi="Arial" w:cs="Arial"/>
        </w:rPr>
        <w:t xml:space="preserve">As informações contidas nos presentes Estudos Preliminares </w:t>
      </w:r>
      <w:r>
        <w:rPr>
          <w:rFonts w:hint="default" w:ascii="Arial" w:hAnsi="Arial" w:cs="Arial"/>
          <w:b/>
          <w:bCs/>
        </w:rPr>
        <w:t>DEVERÃO ESTAR DISPONÍVEIS</w:t>
      </w:r>
      <w:r>
        <w:rPr>
          <w:rFonts w:hint="default" w:ascii="Arial" w:hAnsi="Arial" w:cs="Arial"/>
        </w:rPr>
        <w:t xml:space="preserve"> para qualquer interessado, pois não se caracterizam como sigilosas.</w:t>
      </w:r>
    </w:p>
    <w:p w14:paraId="3E6C5393">
      <w:pPr>
        <w:pStyle w:val="15"/>
        <w:jc w:val="both"/>
        <w:rPr>
          <w:rFonts w:hint="default" w:ascii="Arial" w:hAnsi="Arial" w:cs="Arial"/>
        </w:rPr>
      </w:pPr>
    </w:p>
    <w:p w14:paraId="5B81527B">
      <w:pPr>
        <w:tabs>
          <w:tab w:val="left" w:pos="1701"/>
        </w:tabs>
        <w:jc w:val="both"/>
        <w:rPr>
          <w:rFonts w:hint="default" w:ascii="Arial" w:hAnsi="Arial" w:cs="Arial"/>
        </w:rPr>
      </w:pPr>
      <w:r>
        <w:rPr>
          <w:rFonts w:hint="default" w:ascii="Arial" w:hAnsi="Arial" w:cs="Arial"/>
        </w:rPr>
        <mc:AlternateContent>
          <mc:Choice Requires="wps">
            <w:drawing>
              <wp:anchor distT="45720" distB="45720" distL="114300" distR="114300" simplePos="0" relativeHeight="251660288" behindDoc="0" locked="0" layoutInCell="1" allowOverlap="1">
                <wp:simplePos x="0" y="0"/>
                <wp:positionH relativeFrom="column">
                  <wp:posOffset>52070</wp:posOffset>
                </wp:positionH>
                <wp:positionV relativeFrom="paragraph">
                  <wp:posOffset>64135</wp:posOffset>
                </wp:positionV>
                <wp:extent cx="257175" cy="295275"/>
                <wp:effectExtent l="0" t="0" r="28575" b="28575"/>
                <wp:wrapSquare wrapText="bothSides"/>
                <wp:docPr id="4" name="Caixa de Texto 4"/>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14:paraId="38477BC9"/>
                          <w:p w14:paraId="14BC92BC"/>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1pt;margin-top:5.05pt;height:23.25pt;width:20.25pt;mso-wrap-distance-bottom:3.6pt;mso-wrap-distance-left:9pt;mso-wrap-distance-right:9pt;mso-wrap-distance-top:3.6pt;z-index:251660288;mso-width-relative:page;mso-height-relative:page;" fillcolor="#FFFFFF" filled="t" stroked="t" coordsize="21600,21600" o:gfxdata="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ZD4LVAAAABgEAAA8AAAAAAAAAAQAgAAAAIgAAAGRycy9kb3ducmV2LnhtbFBLAQIUABQA&#10;AAAIAIdO4kDlCpu4LAIAAH8EAAAOAAAAAAAAAAEAIAAAACQBAABkcnMvZTJvRG9jLnhtbFBLBQYA&#10;AAAABgAGAFkBAADCBQAAAAA=&#10;">
                <v:fill on="t" focussize="0,0"/>
                <v:stroke color="#000000" miterlimit="8" joinstyle="miter"/>
                <v:imagedata o:title=""/>
                <o:lock v:ext="edit" aspectratio="f"/>
                <v:textbox>
                  <w:txbxContent>
                    <w:p w14:paraId="38477BC9"/>
                    <w:p w14:paraId="14BC92BC"/>
                  </w:txbxContent>
                </v:textbox>
                <w10:wrap type="square"/>
              </v:shape>
            </w:pict>
          </mc:Fallback>
        </mc:AlternateContent>
      </w:r>
      <w:r>
        <w:rPr>
          <w:rFonts w:hint="default" w:ascii="Arial" w:hAnsi="Arial" w:cs="Arial"/>
        </w:rPr>
        <w:t xml:space="preserve">As informações contidas nos presentes Estudos Preliminares </w:t>
      </w:r>
      <w:r>
        <w:rPr>
          <w:rFonts w:hint="default" w:ascii="Arial" w:hAnsi="Arial" w:cs="Arial"/>
          <w:b/>
          <w:bCs/>
        </w:rPr>
        <w:t xml:space="preserve">ASSUMEM CARÁTER SIGILOSO, </w:t>
      </w:r>
      <w:r>
        <w:rPr>
          <w:rFonts w:hint="default" w:ascii="Arial" w:hAnsi="Arial" w:cs="Arial"/>
          <w:bCs/>
        </w:rPr>
        <w:t>nos termos justificados no item 1 do presente Relatório.</w:t>
      </w:r>
    </w:p>
    <w:p w14:paraId="16E9EB62">
      <w:pPr>
        <w:tabs>
          <w:tab w:val="left" w:pos="1701"/>
        </w:tabs>
        <w:jc w:val="both"/>
        <w:rPr>
          <w:rFonts w:hint="default" w:ascii="Arial" w:hAnsi="Arial" w:cs="Arial"/>
        </w:rPr>
      </w:pPr>
    </w:p>
    <w:tbl>
      <w:tblPr>
        <w:tblStyle w:val="5"/>
        <w:tblW w:w="0" w:type="auto"/>
        <w:tblInd w:w="0" w:type="dxa"/>
        <w:tblLayout w:type="autofit"/>
        <w:tblCellMar>
          <w:top w:w="0" w:type="dxa"/>
          <w:left w:w="108" w:type="dxa"/>
          <w:bottom w:w="0" w:type="dxa"/>
          <w:right w:w="108" w:type="dxa"/>
        </w:tblCellMar>
      </w:tblPr>
      <w:tblGrid>
        <w:gridCol w:w="8720"/>
      </w:tblGrid>
      <w:tr w14:paraId="03844016">
        <w:tblPrEx>
          <w:tblCellMar>
            <w:top w:w="0" w:type="dxa"/>
            <w:left w:w="108" w:type="dxa"/>
            <w:bottom w:w="0" w:type="dxa"/>
            <w:right w:w="108" w:type="dxa"/>
          </w:tblCellMar>
        </w:tblPrEx>
        <w:tc>
          <w:tcPr>
            <w:tcW w:w="9494" w:type="dxa"/>
            <w:shd w:val="clear" w:color="auto" w:fill="D9D9D9"/>
          </w:tcPr>
          <w:p w14:paraId="698AA2F1">
            <w:pPr>
              <w:numPr>
                <w:ilvl w:val="0"/>
                <w:numId w:val="1"/>
              </w:numPr>
              <w:tabs>
                <w:tab w:val="left" w:pos="0"/>
                <w:tab w:val="left" w:pos="450"/>
              </w:tabs>
              <w:spacing w:line="276" w:lineRule="auto"/>
              <w:ind w:left="142" w:hanging="142"/>
              <w:jc w:val="both"/>
              <w:rPr>
                <w:rFonts w:hint="default" w:ascii="Arial" w:hAnsi="Arial" w:cs="Arial"/>
                <w:b/>
              </w:rPr>
            </w:pPr>
            <w:r>
              <w:rPr>
                <w:rFonts w:hint="default" w:ascii="Arial" w:hAnsi="Arial" w:cs="Arial"/>
                <w:b/>
                <w:bCs/>
              </w:rPr>
              <w:t>DA DECLARAÇÃO DA VIABILIDADE (OU NÃO) DA CONTRATAÇÃO</w:t>
            </w:r>
          </w:p>
        </w:tc>
      </w:tr>
    </w:tbl>
    <w:p w14:paraId="243945F1">
      <w:pPr>
        <w:tabs>
          <w:tab w:val="left" w:pos="1701"/>
        </w:tabs>
        <w:jc w:val="both"/>
        <w:rPr>
          <w:rFonts w:hint="default" w:ascii="Arial" w:hAnsi="Arial" w:cs="Arial"/>
          <w:lang w:eastAsia="en-US"/>
        </w:rPr>
      </w:pPr>
    </w:p>
    <w:p w14:paraId="186B7510">
      <w:pPr>
        <w:pStyle w:val="15"/>
        <w:jc w:val="both"/>
        <w:rPr>
          <w:rFonts w:hint="default" w:ascii="Arial" w:hAnsi="Arial" w:cs="Arial"/>
          <w:bCs/>
        </w:rPr>
      </w:pPr>
      <w:r>
        <w:rPr>
          <w:rFonts w:hint="default" w:ascii="Arial" w:hAnsi="Arial" w:cs="Arial"/>
          <w:bCs/>
        </w:rPr>
        <w:t xml:space="preserve">Com base nos estudos ora realizados por esta Equipe, </w:t>
      </w:r>
      <w:r>
        <w:rPr>
          <w:rFonts w:hint="default" w:ascii="Arial" w:hAnsi="Arial" w:cs="Arial"/>
          <w:b/>
          <w:bCs/>
        </w:rPr>
        <w:t>DECLARA</w:t>
      </w:r>
      <w:r>
        <w:rPr>
          <w:rFonts w:hint="default" w:ascii="Arial" w:hAnsi="Arial" w:cs="Arial"/>
          <w:bCs/>
        </w:rPr>
        <w:t xml:space="preserve"> que:</w:t>
      </w:r>
    </w:p>
    <w:p w14:paraId="4D7C45F4">
      <w:pPr>
        <w:pStyle w:val="15"/>
        <w:jc w:val="both"/>
        <w:rPr>
          <w:rFonts w:hint="default" w:ascii="Arial" w:hAnsi="Arial" w:cs="Arial"/>
        </w:rPr>
      </w:pPr>
      <w:r>
        <w:rPr>
          <w:rFonts w:hint="default" w:ascii="Arial" w:hAnsi="Arial" w:cs="Arial"/>
          <w:lang w:eastAsia="pt-BR" w:bidi="ar-SA"/>
        </w:rPr>
        <mc:AlternateContent>
          <mc:Choice Requires="wps">
            <w:drawing>
              <wp:anchor distT="45720" distB="45720" distL="114300" distR="114300" simplePos="0" relativeHeight="251661312" behindDoc="0" locked="0" layoutInCell="1" allowOverlap="1">
                <wp:simplePos x="0" y="0"/>
                <wp:positionH relativeFrom="column">
                  <wp:posOffset>36830</wp:posOffset>
                </wp:positionH>
                <wp:positionV relativeFrom="paragraph">
                  <wp:posOffset>127635</wp:posOffset>
                </wp:positionV>
                <wp:extent cx="257175" cy="295275"/>
                <wp:effectExtent l="0" t="0" r="28575" b="28575"/>
                <wp:wrapSquare wrapText="bothSides"/>
                <wp:docPr id="2"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14:paraId="599DDD5A">
                            <w:r>
                              <w:t>x</w:t>
                            </w:r>
                          </w:p>
                          <w:p w14:paraId="5B4A5D2D"/>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9pt;margin-top:10.05pt;height:23.25pt;width:20.25pt;mso-wrap-distance-bottom:3.6pt;mso-wrap-distance-left:9pt;mso-wrap-distance-right:9pt;mso-wrap-distance-top:3.6pt;z-index:251661312;mso-width-relative:page;mso-height-relative:page;" fillcolor="#FFFFFF" filled="t" stroked="t" coordsize="21600,21600" o:gfxdata="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9mWxGdUAAAAGAQAADwAAAAAAAAABACAAAAAiAAAAZHJzL2Rvd25yZXYueG1sUEsBAhQAFAAA&#10;AAgAh07iQIEfWoArAgAAfwQAAA4AAAAAAAAAAQAgAAAAJAEAAGRycy9lMm9Eb2MueG1sUEsFBgAA&#10;AAAGAAYAWQEAAMEFAAAAAA==&#10;">
                <v:fill on="t" focussize="0,0"/>
                <v:stroke color="#000000" miterlimit="8" joinstyle="miter"/>
                <v:imagedata o:title=""/>
                <o:lock v:ext="edit" aspectratio="f"/>
                <v:textbox>
                  <w:txbxContent>
                    <w:p w14:paraId="599DDD5A">
                      <w:r>
                        <w:t>x</w:t>
                      </w:r>
                    </w:p>
                    <w:p w14:paraId="5B4A5D2D"/>
                  </w:txbxContent>
                </v:textbox>
                <w10:wrap type="square"/>
              </v:shape>
            </w:pict>
          </mc:Fallback>
        </mc:AlternateContent>
      </w:r>
    </w:p>
    <w:p w14:paraId="572B1FD3">
      <w:pPr>
        <w:pStyle w:val="15"/>
        <w:jc w:val="both"/>
        <w:rPr>
          <w:rFonts w:hint="default" w:ascii="Arial" w:hAnsi="Arial" w:cs="Arial"/>
        </w:rPr>
      </w:pPr>
      <w:r>
        <w:rPr>
          <w:rFonts w:hint="default" w:ascii="Arial" w:hAnsi="Arial" w:cs="Arial"/>
        </w:rPr>
        <w:t xml:space="preserve">É </w:t>
      </w:r>
      <w:r>
        <w:rPr>
          <w:rFonts w:hint="default" w:ascii="Arial" w:hAnsi="Arial" w:cs="Arial"/>
          <w:b/>
        </w:rPr>
        <w:t>VIÁVEL</w:t>
      </w:r>
      <w:r>
        <w:rPr>
          <w:rFonts w:hint="default" w:ascii="Arial" w:hAnsi="Arial" w:cs="Arial"/>
        </w:rPr>
        <w:t xml:space="preserve"> a contratação proposta pela unidade requisitante.</w:t>
      </w:r>
    </w:p>
    <w:p w14:paraId="7585BE8F">
      <w:pPr>
        <w:pStyle w:val="15"/>
        <w:jc w:val="both"/>
        <w:rPr>
          <w:rFonts w:hint="default" w:ascii="Arial" w:hAnsi="Arial" w:cs="Arial"/>
        </w:rPr>
      </w:pPr>
    </w:p>
    <w:p w14:paraId="7C5066ED">
      <w:pPr>
        <w:tabs>
          <w:tab w:val="left" w:pos="1701"/>
        </w:tabs>
        <w:jc w:val="both"/>
        <w:rPr>
          <w:rFonts w:hint="default" w:ascii="Arial" w:hAnsi="Arial" w:cs="Arial"/>
        </w:rPr>
      </w:pPr>
      <w:r>
        <w:rPr>
          <w:rFonts w:hint="default" w:ascii="Arial" w:hAnsi="Arial" w:cs="Arial"/>
        </w:rPr>
        <mc:AlternateContent>
          <mc:Choice Requires="wps">
            <w:drawing>
              <wp:anchor distT="45720" distB="45720" distL="114300" distR="114300" simplePos="0" relativeHeight="251662336" behindDoc="0" locked="0" layoutInCell="1" allowOverlap="1">
                <wp:simplePos x="0" y="0"/>
                <wp:positionH relativeFrom="column">
                  <wp:posOffset>33020</wp:posOffset>
                </wp:positionH>
                <wp:positionV relativeFrom="paragraph">
                  <wp:posOffset>149860</wp:posOffset>
                </wp:positionV>
                <wp:extent cx="257175" cy="295275"/>
                <wp:effectExtent l="0" t="0" r="28575" b="28575"/>
                <wp:wrapSquare wrapText="bothSides"/>
                <wp:docPr id="1" name="Caixa de Texto 1"/>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14:paraId="522B6B5F"/>
                          <w:p w14:paraId="53C1C465"/>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6pt;margin-top:11.8pt;height:23.25pt;width:20.25pt;mso-wrap-distance-bottom:3.6pt;mso-wrap-distance-left:9pt;mso-wrap-distance-right:9pt;mso-wrap-distance-top:3.6pt;z-index:251662336;mso-width-relative:page;mso-height-relative:page;" fillcolor="#FFFFFF" filled="t" stroked="t" coordsize="21600,21600" o:gfxdata="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Nprl9YAAAAGAQAADwAAAAAAAAABACAAAAAiAAAAZHJzL2Rvd25yZXYueG1sUEsBAhQA&#10;FAAAAAgAh07iQDOVOpwtAgAAfwQAAA4AAAAAAAAAAQAgAAAAJQEAAGRycy9lMm9Eb2MueG1sUEsF&#10;BgAAAAAGAAYAWQEAAMQFAAAAAA==&#10;">
                <v:fill on="t" focussize="0,0"/>
                <v:stroke color="#000000" miterlimit="8" joinstyle="miter"/>
                <v:imagedata o:title=""/>
                <o:lock v:ext="edit" aspectratio="f"/>
                <v:textbox>
                  <w:txbxContent>
                    <w:p w14:paraId="522B6B5F"/>
                    <w:p w14:paraId="53C1C465"/>
                  </w:txbxContent>
                </v:textbox>
                <w10:wrap type="square"/>
              </v:shape>
            </w:pict>
          </mc:Fallback>
        </mc:AlternateContent>
      </w:r>
    </w:p>
    <w:p w14:paraId="0F19C366">
      <w:pPr>
        <w:tabs>
          <w:tab w:val="left" w:pos="1701"/>
        </w:tabs>
        <w:jc w:val="both"/>
        <w:rPr>
          <w:rFonts w:hint="default" w:ascii="Arial" w:hAnsi="Arial" w:cs="Arial"/>
        </w:rPr>
      </w:pPr>
      <w:r>
        <w:rPr>
          <w:rFonts w:hint="default" w:ascii="Arial" w:hAnsi="Arial" w:cs="Arial"/>
          <w:b/>
          <w:bCs/>
        </w:rPr>
        <w:t>NÃO É VIÁVEL</w:t>
      </w:r>
      <w:r>
        <w:rPr>
          <w:rFonts w:hint="default" w:ascii="Arial" w:hAnsi="Arial" w:cs="Arial"/>
        </w:rPr>
        <w:t xml:space="preserve"> a contratação proposta pela unidade requisitante.</w:t>
      </w:r>
    </w:p>
    <w:p w14:paraId="72581ADD">
      <w:pPr>
        <w:tabs>
          <w:tab w:val="left" w:pos="1701"/>
        </w:tabs>
        <w:jc w:val="both"/>
        <w:rPr>
          <w:rFonts w:hint="default" w:ascii="Arial" w:hAnsi="Arial" w:cs="Arial"/>
        </w:rPr>
      </w:pPr>
      <w:r>
        <w:rPr>
          <w:rFonts w:hint="default" w:ascii="Arial" w:hAnsi="Arial" w:cs="Arial"/>
        </w:rPr>
        <mc:AlternateContent>
          <mc:Choice Requires="wps">
            <w:drawing>
              <wp:anchor distT="45720" distB="45720" distL="114300" distR="114300" simplePos="0" relativeHeight="251663360" behindDoc="0" locked="0" layoutInCell="1" allowOverlap="1">
                <wp:simplePos x="0" y="0"/>
                <wp:positionH relativeFrom="column">
                  <wp:posOffset>33020</wp:posOffset>
                </wp:positionH>
                <wp:positionV relativeFrom="paragraph">
                  <wp:posOffset>149860</wp:posOffset>
                </wp:positionV>
                <wp:extent cx="257175" cy="295275"/>
                <wp:effectExtent l="0" t="0" r="28575" b="28575"/>
                <wp:wrapSquare wrapText="bothSides"/>
                <wp:docPr id="3" name="Caixa de Texto 3"/>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14:paraId="4821B595"/>
                          <w:p w14:paraId="2182524C"/>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6pt;margin-top:11.8pt;height:23.25pt;width:20.25pt;mso-wrap-distance-bottom:3.6pt;mso-wrap-distance-left:9pt;mso-wrap-distance-right:9pt;mso-wrap-distance-top:3.6pt;z-index:251663360;mso-width-relative:page;mso-height-relative:page;" fillcolor="#FFFFFF" filled="t" stroked="t" coordsize="21600,21600" o:gfxdata="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82muX1gAAAAYBAAAPAAAAAAAAAAEAIAAAACIAAABkcnMvZG93bnJldi54bWxQSwECFAAU&#10;AAAACACHTuJA75mFiywCAAB/BAAADgAAAAAAAAABACAAAAAlAQAAZHJzL2Uyb0RvYy54bWxQSwUG&#10;AAAAAAYABgBZAQAAwwUAAAAA&#10;">
                <v:fill on="t" focussize="0,0"/>
                <v:stroke color="#000000" miterlimit="8" joinstyle="miter"/>
                <v:imagedata o:title=""/>
                <o:lock v:ext="edit" aspectratio="f"/>
                <v:textbox>
                  <w:txbxContent>
                    <w:p w14:paraId="4821B595"/>
                    <w:p w14:paraId="2182524C"/>
                  </w:txbxContent>
                </v:textbox>
                <w10:wrap type="square"/>
              </v:shape>
            </w:pict>
          </mc:Fallback>
        </mc:AlternateContent>
      </w:r>
    </w:p>
    <w:p w14:paraId="7C09F1F3">
      <w:pPr>
        <w:tabs>
          <w:tab w:val="left" w:pos="1701"/>
        </w:tabs>
        <w:jc w:val="both"/>
        <w:rPr>
          <w:rFonts w:hint="default" w:ascii="Arial" w:hAnsi="Arial" w:cs="Arial"/>
        </w:rPr>
      </w:pPr>
      <w:r>
        <w:rPr>
          <w:rFonts w:hint="default" w:ascii="Arial" w:hAnsi="Arial" w:cs="Arial"/>
        </w:rPr>
        <w:t>A presente contratação teve a sua viabilidade alterada, conforme justificativa abaixo:</w:t>
      </w:r>
    </w:p>
    <w:p w14:paraId="0566F9EC">
      <w:pPr>
        <w:tabs>
          <w:tab w:val="left" w:pos="1701"/>
        </w:tabs>
        <w:jc w:val="both"/>
        <w:rPr>
          <w:rFonts w:hint="default" w:ascii="Arial" w:hAnsi="Arial" w:cs="Arial"/>
        </w:rPr>
      </w:pPr>
    </w:p>
    <w:p w14:paraId="38B1AC43">
      <w:pPr>
        <w:tabs>
          <w:tab w:val="left" w:pos="1701"/>
        </w:tabs>
        <w:jc w:val="both"/>
        <w:rPr>
          <w:rFonts w:hint="default" w:ascii="Arial" w:hAnsi="Arial" w:cs="Arial"/>
          <w:u w:val="single"/>
        </w:rPr>
      </w:pPr>
      <w:r>
        <w:rPr>
          <w:rFonts w:hint="default" w:ascii="Arial" w:hAnsi="Arial" w:cs="Arial"/>
          <w:u w:val="single"/>
        </w:rPr>
        <w:t>JUSTIFICATIVA:</w:t>
      </w:r>
    </w:p>
    <w:p w14:paraId="420DB1CC">
      <w:pPr>
        <w:tabs>
          <w:tab w:val="left" w:pos="1701"/>
        </w:tabs>
        <w:jc w:val="both"/>
        <w:rPr>
          <w:rFonts w:hint="default" w:ascii="Arial" w:hAnsi="Arial" w:cs="Arial"/>
          <w:u w:val="single"/>
        </w:rPr>
      </w:pPr>
    </w:p>
    <w:p w14:paraId="531A70E5">
      <w:pPr>
        <w:tabs>
          <w:tab w:val="left" w:pos="1701"/>
        </w:tabs>
        <w:jc w:val="both"/>
        <w:rPr>
          <w:rFonts w:hint="default" w:ascii="Arial" w:hAnsi="Arial" w:cs="Arial"/>
        </w:rPr>
      </w:pPr>
    </w:p>
    <w:p w14:paraId="4CBEE356">
      <w:pPr>
        <w:tabs>
          <w:tab w:val="left" w:pos="1701"/>
        </w:tabs>
        <w:ind w:firstLine="1701"/>
        <w:jc w:val="both"/>
        <w:rPr>
          <w:rFonts w:hint="default" w:ascii="Arial" w:hAnsi="Arial" w:cs="Arial"/>
        </w:rPr>
      </w:pPr>
    </w:p>
    <w:p w14:paraId="768AEFDA">
      <w:pPr>
        <w:tabs>
          <w:tab w:val="left" w:pos="1701"/>
        </w:tabs>
        <w:ind w:firstLine="1701"/>
        <w:jc w:val="both"/>
        <w:rPr>
          <w:rFonts w:hint="default" w:ascii="Arial" w:hAnsi="Arial" w:cs="Arial"/>
        </w:rPr>
      </w:pPr>
    </w:p>
    <w:tbl>
      <w:tblPr>
        <w:tblStyle w:val="5"/>
        <w:tblW w:w="12483" w:type="dxa"/>
        <w:tblInd w:w="0" w:type="dxa"/>
        <w:tblLayout w:type="autofit"/>
        <w:tblCellMar>
          <w:top w:w="0" w:type="dxa"/>
          <w:left w:w="108" w:type="dxa"/>
          <w:bottom w:w="0" w:type="dxa"/>
          <w:right w:w="108" w:type="dxa"/>
        </w:tblCellMar>
      </w:tblPr>
      <w:tblGrid>
        <w:gridCol w:w="12483"/>
      </w:tblGrid>
      <w:tr w14:paraId="15DCE139">
        <w:tblPrEx>
          <w:tblCellMar>
            <w:top w:w="0" w:type="dxa"/>
            <w:left w:w="108" w:type="dxa"/>
            <w:bottom w:w="0" w:type="dxa"/>
            <w:right w:w="108" w:type="dxa"/>
          </w:tblCellMar>
        </w:tblPrEx>
        <w:tc>
          <w:tcPr>
            <w:tcW w:w="12483" w:type="dxa"/>
            <w:shd w:val="clear" w:color="auto" w:fill="D9D9D9"/>
          </w:tcPr>
          <w:p w14:paraId="24E53442">
            <w:pPr>
              <w:numPr>
                <w:ilvl w:val="0"/>
                <w:numId w:val="1"/>
              </w:numPr>
              <w:tabs>
                <w:tab w:val="left" w:pos="435"/>
              </w:tabs>
              <w:spacing w:line="276" w:lineRule="auto"/>
              <w:ind w:left="284" w:hanging="284"/>
              <w:jc w:val="both"/>
              <w:rPr>
                <w:rFonts w:hint="default" w:ascii="Arial" w:hAnsi="Arial" w:cs="Arial"/>
                <w:b/>
              </w:rPr>
            </w:pPr>
            <w:r>
              <w:rPr>
                <w:rFonts w:hint="default" w:ascii="Arial" w:hAnsi="Arial" w:cs="Arial"/>
                <w:b/>
              </w:rPr>
              <w:t>CIÊNCIA DA AUTORIDADE COMPETENTE</w:t>
            </w:r>
          </w:p>
        </w:tc>
      </w:tr>
    </w:tbl>
    <w:p w14:paraId="587CE33C">
      <w:pPr>
        <w:tabs>
          <w:tab w:val="left" w:pos="1701"/>
        </w:tabs>
        <w:jc w:val="both"/>
        <w:rPr>
          <w:rFonts w:hint="default" w:ascii="Arial" w:hAnsi="Arial" w:cs="Arial"/>
        </w:rPr>
      </w:pPr>
    </w:p>
    <w:p w14:paraId="3A140CE6">
      <w:pPr>
        <w:tabs>
          <w:tab w:val="left" w:pos="1701"/>
        </w:tabs>
        <w:jc w:val="both"/>
        <w:rPr>
          <w:rFonts w:hint="default" w:ascii="Arial" w:hAnsi="Arial" w:cs="Arial"/>
          <w:lang w:eastAsia="en-US"/>
        </w:rPr>
      </w:pPr>
      <w:r>
        <w:rPr>
          <w:rFonts w:hint="default" w:ascii="Arial" w:hAnsi="Arial" w:cs="Arial"/>
        </w:rPr>
        <w:t>O presente planejamento está de acordo com as necessidades técnicas, operacionais e estratégicas do órgão. No mais, atende adequadamente às demandas de negócio formuladas, os benefícios pretendidos são adequados, os custos previstos são compatíveis e caracterizam a economicidade, os riscos envolvidos são administráveis e a área responsável priorizará o fornecimento de todos os elementos aqui relacionados necessários à consecução dos benefícios pretendidos, pelo que recomendamos a aquisição proposta.</w:t>
      </w:r>
    </w:p>
    <w:p w14:paraId="64B3B7CF">
      <w:pPr>
        <w:tabs>
          <w:tab w:val="left" w:pos="1701"/>
        </w:tabs>
        <w:jc w:val="both"/>
        <w:rPr>
          <w:rFonts w:hint="default" w:ascii="Arial" w:hAnsi="Arial" w:cs="Arial"/>
        </w:rPr>
      </w:pPr>
    </w:p>
    <w:p w14:paraId="125599B5">
      <w:pPr>
        <w:tabs>
          <w:tab w:val="left" w:pos="1701"/>
        </w:tabs>
        <w:jc w:val="center"/>
        <w:rPr>
          <w:rFonts w:hint="default" w:ascii="Arial" w:hAnsi="Arial" w:cs="Arial"/>
          <w:lang w:val="pt-BR"/>
        </w:rPr>
      </w:pPr>
      <w:r>
        <w:rPr>
          <w:rFonts w:hint="default" w:ascii="Arial" w:hAnsi="Arial" w:cs="Arial"/>
        </w:rPr>
        <w:t xml:space="preserve">São Jerônimo da Serra/PR, </w:t>
      </w:r>
      <w:r>
        <w:rPr>
          <w:rFonts w:hint="default" w:ascii="Arial" w:hAnsi="Arial" w:cs="Arial"/>
          <w:lang w:val="pt-BR"/>
        </w:rPr>
        <w:t>04 de setembro de 2024.</w:t>
      </w:r>
    </w:p>
    <w:p w14:paraId="37253DE6">
      <w:pPr>
        <w:tabs>
          <w:tab w:val="left" w:pos="1701"/>
        </w:tabs>
        <w:jc w:val="both"/>
        <w:rPr>
          <w:rFonts w:hint="default" w:ascii="Arial" w:hAnsi="Arial" w:cs="Arial"/>
        </w:rPr>
      </w:pPr>
    </w:p>
    <w:p w14:paraId="5424F2E2">
      <w:pPr>
        <w:tabs>
          <w:tab w:val="left" w:pos="1701"/>
        </w:tabs>
        <w:jc w:val="both"/>
        <w:rPr>
          <w:rFonts w:hint="default" w:ascii="Arial" w:hAnsi="Arial" w:cs="Arial"/>
        </w:rPr>
      </w:pPr>
    </w:p>
    <w:p w14:paraId="2CA9CF55">
      <w:pPr>
        <w:tabs>
          <w:tab w:val="left" w:pos="1701"/>
        </w:tabs>
        <w:jc w:val="both"/>
        <w:rPr>
          <w:rFonts w:hint="default" w:ascii="Arial" w:hAnsi="Arial" w:cs="Arial"/>
        </w:rPr>
      </w:pPr>
    </w:p>
    <w:p w14:paraId="094A8CF1">
      <w:pPr>
        <w:tabs>
          <w:tab w:val="left" w:pos="1701"/>
        </w:tabs>
        <w:jc w:val="center"/>
        <w:rPr>
          <w:rFonts w:hint="default" w:ascii="Arial" w:hAnsi="Arial" w:cs="Arial"/>
          <w:b/>
        </w:rPr>
      </w:pPr>
      <w:r>
        <w:rPr>
          <w:rFonts w:hint="default" w:ascii="Arial" w:hAnsi="Arial" w:cs="Arial"/>
          <w:b/>
        </w:rPr>
        <w:t>_____________________________</w:t>
      </w:r>
    </w:p>
    <w:p w14:paraId="251097A4">
      <w:pPr>
        <w:tabs>
          <w:tab w:val="left" w:pos="1701"/>
        </w:tabs>
        <w:jc w:val="center"/>
        <w:rPr>
          <w:rFonts w:hint="default" w:ascii="Arial" w:hAnsi="Arial" w:cs="Arial"/>
          <w:b/>
          <w:bCs/>
        </w:rPr>
      </w:pPr>
      <w:r>
        <w:rPr>
          <w:rFonts w:hint="default" w:ascii="Arial" w:hAnsi="Arial" w:cs="Arial"/>
          <w:b/>
          <w:bCs/>
          <w:color w:val="auto"/>
        </w:rPr>
        <w:t xml:space="preserve"> </w:t>
      </w:r>
      <w:r>
        <w:rPr>
          <w:rFonts w:hint="default" w:ascii="Arial" w:hAnsi="Arial" w:cs="Arial"/>
          <w:b/>
          <w:bCs/>
        </w:rPr>
        <w:t>DIANARA CHRISTINA MARTINS PEREIRA</w:t>
      </w:r>
    </w:p>
    <w:p w14:paraId="113431F0">
      <w:pPr>
        <w:tabs>
          <w:tab w:val="left" w:pos="1701"/>
        </w:tabs>
        <w:jc w:val="center"/>
        <w:rPr>
          <w:rFonts w:hint="default" w:ascii="Arial" w:hAnsi="Arial" w:cs="Arial"/>
          <w:b/>
          <w:bCs/>
          <w:lang w:val="pt-BR"/>
        </w:rPr>
      </w:pPr>
      <w:r>
        <w:rPr>
          <w:rFonts w:hint="default" w:ascii="Arial" w:hAnsi="Arial" w:cs="Arial"/>
          <w:b/>
          <w:bCs/>
        </w:rPr>
        <w:t>Diretor</w:t>
      </w:r>
      <w:r>
        <w:rPr>
          <w:rFonts w:hint="default" w:ascii="Arial" w:hAnsi="Arial" w:cs="Arial"/>
          <w:b/>
          <w:bCs/>
          <w:lang w:val="pt-BR"/>
        </w:rPr>
        <w:t>a</w:t>
      </w:r>
      <w:r>
        <w:rPr>
          <w:rFonts w:hint="default" w:ascii="Arial" w:hAnsi="Arial" w:cs="Arial"/>
          <w:b/>
          <w:bCs/>
        </w:rPr>
        <w:t xml:space="preserve"> Executiv</w:t>
      </w:r>
      <w:r>
        <w:rPr>
          <w:rFonts w:hint="default" w:ascii="Arial" w:hAnsi="Arial" w:cs="Arial"/>
          <w:b/>
          <w:bCs/>
          <w:lang w:val="pt-BR"/>
        </w:rPr>
        <w:t>a</w:t>
      </w:r>
    </w:p>
    <w:p w14:paraId="60CD542D">
      <w:pPr>
        <w:tabs>
          <w:tab w:val="left" w:pos="1701"/>
        </w:tabs>
        <w:jc w:val="center"/>
        <w:rPr>
          <w:rFonts w:hint="default" w:ascii="Arial" w:hAnsi="Arial" w:cs="Arial"/>
        </w:rPr>
      </w:pPr>
    </w:p>
    <w:p w14:paraId="00181145">
      <w:pPr>
        <w:tabs>
          <w:tab w:val="left" w:pos="1701"/>
        </w:tabs>
        <w:jc w:val="center"/>
        <w:rPr>
          <w:rFonts w:hint="default" w:ascii="Arial" w:hAnsi="Arial" w:cs="Arial"/>
        </w:rPr>
      </w:pPr>
    </w:p>
    <w:p w14:paraId="454D6CDA">
      <w:pPr>
        <w:tabs>
          <w:tab w:val="left" w:pos="1701"/>
        </w:tabs>
        <w:jc w:val="center"/>
        <w:rPr>
          <w:rFonts w:hint="default" w:ascii="Arial" w:hAnsi="Arial" w:cs="Arial"/>
        </w:rPr>
      </w:pPr>
    </w:p>
    <w:p w14:paraId="61D5F806">
      <w:pPr>
        <w:tabs>
          <w:tab w:val="left" w:pos="1701"/>
        </w:tabs>
        <w:jc w:val="center"/>
        <w:rPr>
          <w:rFonts w:hint="default" w:ascii="Arial" w:hAnsi="Arial" w:cs="Arial"/>
        </w:rPr>
      </w:pPr>
    </w:p>
    <w:p w14:paraId="5306635F">
      <w:pPr>
        <w:tabs>
          <w:tab w:val="left" w:pos="1701"/>
        </w:tabs>
        <w:jc w:val="center"/>
        <w:rPr>
          <w:rFonts w:hint="default" w:ascii="Arial" w:hAnsi="Arial" w:cs="Arial"/>
          <w:lang w:val="pt-BR"/>
        </w:rPr>
      </w:pPr>
    </w:p>
    <w:p w14:paraId="4C60B696"/>
    <w:p w14:paraId="7AB77A96"/>
    <w:sectPr>
      <w:headerReference r:id="rId5" w:type="default"/>
      <w:pgSz w:w="11906" w:h="16838"/>
      <w:pgMar w:top="1417" w:right="1701" w:bottom="1417" w:left="1701" w:header="1417"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man Old Style">
    <w:altName w:val="Segoe Print"/>
    <w:panose1 w:val="02050604050505020204"/>
    <w:charset w:val="00"/>
    <w:family w:val="roman"/>
    <w:pitch w:val="default"/>
    <w:sig w:usb0="00000000" w:usb1="00000000" w:usb2="00000000" w:usb3="00000000" w:csb0="0000009F" w:csb1="00000000"/>
  </w:font>
  <w:font w:name="Wingdings">
    <w:panose1 w:val="05000000000000000000"/>
    <w:charset w:val="02"/>
    <w:family w:val="auto"/>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12040">
    <w:pPr>
      <w:pStyle w:val="10"/>
    </w:pPr>
    <w:r>
      <w:drawing>
        <wp:anchor distT="0" distB="0" distL="114300" distR="114300" simplePos="0" relativeHeight="251659264" behindDoc="1" locked="0" layoutInCell="1" allowOverlap="1">
          <wp:simplePos x="0" y="0"/>
          <wp:positionH relativeFrom="margin">
            <wp:align>left</wp:align>
          </wp:positionH>
          <wp:positionV relativeFrom="page">
            <wp:posOffset>67945</wp:posOffset>
          </wp:positionV>
          <wp:extent cx="5561330" cy="899795"/>
          <wp:effectExtent l="0" t="0" r="1270" b="1460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61330" cy="8997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D97BA"/>
    <w:multiLevelType w:val="multilevel"/>
    <w:tmpl w:val="885D97B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B9E1617B"/>
    <w:multiLevelType w:val="multilevel"/>
    <w:tmpl w:val="B9E1617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C651F88C"/>
    <w:multiLevelType w:val="multilevel"/>
    <w:tmpl w:val="C651F88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DE5EB657"/>
    <w:multiLevelType w:val="multilevel"/>
    <w:tmpl w:val="DE5EB65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E1716B80"/>
    <w:multiLevelType w:val="multilevel"/>
    <w:tmpl w:val="E1716B8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F228600E"/>
    <w:multiLevelType w:val="multilevel"/>
    <w:tmpl w:val="F228600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03946C56"/>
    <w:multiLevelType w:val="multilevel"/>
    <w:tmpl w:val="03946C5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11DC246C"/>
    <w:multiLevelType w:val="multilevel"/>
    <w:tmpl w:val="11DC246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1D4F2453"/>
    <w:multiLevelType w:val="multilevel"/>
    <w:tmpl w:val="1D4F2453"/>
    <w:lvl w:ilvl="0" w:tentative="0">
      <w:start w:val="1"/>
      <w:numFmt w:val="decimal"/>
      <w:lvlText w:val="%1."/>
      <w:lvlJc w:val="left"/>
      <w:pPr>
        <w:ind w:left="502" w:hanging="360"/>
      </w:pPr>
    </w:lvl>
    <w:lvl w:ilvl="1" w:tentative="0">
      <w:start w:val="1"/>
      <w:numFmt w:val="decimal"/>
      <w:isLgl/>
      <w:lvlText w:val="%1.%2"/>
      <w:lvlJc w:val="left"/>
      <w:pPr>
        <w:ind w:left="1837" w:hanging="1695"/>
      </w:pPr>
    </w:lvl>
    <w:lvl w:ilvl="2" w:tentative="0">
      <w:start w:val="1"/>
      <w:numFmt w:val="decimal"/>
      <w:isLgl/>
      <w:lvlText w:val="%1.%2.%3"/>
      <w:lvlJc w:val="left"/>
      <w:pPr>
        <w:ind w:left="1837" w:hanging="1695"/>
      </w:pPr>
    </w:lvl>
    <w:lvl w:ilvl="3" w:tentative="0">
      <w:start w:val="1"/>
      <w:numFmt w:val="decimal"/>
      <w:isLgl/>
      <w:lvlText w:val="%1.%2.%3.%4"/>
      <w:lvlJc w:val="left"/>
      <w:pPr>
        <w:ind w:left="1837" w:hanging="1695"/>
      </w:pPr>
    </w:lvl>
    <w:lvl w:ilvl="4" w:tentative="0">
      <w:start w:val="1"/>
      <w:numFmt w:val="decimal"/>
      <w:isLgl/>
      <w:lvlText w:val="%1.%2.%3.%4.%5"/>
      <w:lvlJc w:val="left"/>
      <w:pPr>
        <w:ind w:left="1837" w:hanging="1695"/>
      </w:pPr>
    </w:lvl>
    <w:lvl w:ilvl="5" w:tentative="0">
      <w:start w:val="1"/>
      <w:numFmt w:val="decimal"/>
      <w:isLgl/>
      <w:lvlText w:val="%1.%2.%3.%4.%5.%6"/>
      <w:lvlJc w:val="left"/>
      <w:pPr>
        <w:ind w:left="1837" w:hanging="1695"/>
      </w:pPr>
    </w:lvl>
    <w:lvl w:ilvl="6" w:tentative="0">
      <w:start w:val="1"/>
      <w:numFmt w:val="decimal"/>
      <w:isLgl/>
      <w:lvlText w:val="%1.%2.%3.%4.%5.%6.%7"/>
      <w:lvlJc w:val="left"/>
      <w:pPr>
        <w:ind w:left="1837" w:hanging="1695"/>
      </w:pPr>
    </w:lvl>
    <w:lvl w:ilvl="7" w:tentative="0">
      <w:start w:val="1"/>
      <w:numFmt w:val="decimal"/>
      <w:isLgl/>
      <w:lvlText w:val="%1.%2.%3.%4.%5.%6.%7.%8"/>
      <w:lvlJc w:val="left"/>
      <w:pPr>
        <w:ind w:left="1837" w:hanging="1695"/>
      </w:pPr>
    </w:lvl>
    <w:lvl w:ilvl="8" w:tentative="0">
      <w:start w:val="1"/>
      <w:numFmt w:val="decimal"/>
      <w:isLgl/>
      <w:lvlText w:val="%1.%2.%3.%4.%5.%6.%7.%8.%9"/>
      <w:lvlJc w:val="left"/>
      <w:pPr>
        <w:ind w:left="1942" w:hanging="1800"/>
      </w:pPr>
    </w:lvl>
  </w:abstractNum>
  <w:abstractNum w:abstractNumId="9">
    <w:nsid w:val="2EB8D99E"/>
    <w:multiLevelType w:val="multilevel"/>
    <w:tmpl w:val="2EB8D99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7A47920D"/>
    <w:multiLevelType w:val="multilevel"/>
    <w:tmpl w:val="7A47920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2"/>
  </w:num>
  <w:num w:numId="5">
    <w:abstractNumId w:val="5"/>
  </w:num>
  <w:num w:numId="6">
    <w:abstractNumId w:val="10"/>
  </w:num>
  <w:num w:numId="7">
    <w:abstractNumId w:val="0"/>
  </w:num>
  <w:num w:numId="8">
    <w:abstractNumId w:val="1"/>
  </w:num>
  <w:num w:numId="9">
    <w:abstractNumId w:val="4"/>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7AE"/>
    <w:rsid w:val="00260BF0"/>
    <w:rsid w:val="004D1C31"/>
    <w:rsid w:val="005B086C"/>
    <w:rsid w:val="00672DED"/>
    <w:rsid w:val="007D792D"/>
    <w:rsid w:val="00A767AE"/>
    <w:rsid w:val="00AD5D5D"/>
    <w:rsid w:val="00BA3699"/>
    <w:rsid w:val="00D66544"/>
    <w:rsid w:val="024702CC"/>
    <w:rsid w:val="06363162"/>
    <w:rsid w:val="07616DDC"/>
    <w:rsid w:val="07EF7893"/>
    <w:rsid w:val="0A6F6903"/>
    <w:rsid w:val="0C20329A"/>
    <w:rsid w:val="0C4C3EA9"/>
    <w:rsid w:val="0DDB07A2"/>
    <w:rsid w:val="0E456E02"/>
    <w:rsid w:val="0F31461A"/>
    <w:rsid w:val="10F47B61"/>
    <w:rsid w:val="14BD2115"/>
    <w:rsid w:val="18B1775E"/>
    <w:rsid w:val="197324D0"/>
    <w:rsid w:val="19932A29"/>
    <w:rsid w:val="1AA56B8D"/>
    <w:rsid w:val="1AEC06BC"/>
    <w:rsid w:val="1D5133A9"/>
    <w:rsid w:val="1D7B41ED"/>
    <w:rsid w:val="1DEF5205"/>
    <w:rsid w:val="23092C0A"/>
    <w:rsid w:val="23106D12"/>
    <w:rsid w:val="23CE5CAC"/>
    <w:rsid w:val="24121B87"/>
    <w:rsid w:val="24C97368"/>
    <w:rsid w:val="26307F40"/>
    <w:rsid w:val="2A8429FB"/>
    <w:rsid w:val="2CFB5FD8"/>
    <w:rsid w:val="2D540681"/>
    <w:rsid w:val="2E6D3CBB"/>
    <w:rsid w:val="2E7555D3"/>
    <w:rsid w:val="324019BE"/>
    <w:rsid w:val="340C4829"/>
    <w:rsid w:val="382E2807"/>
    <w:rsid w:val="385950D4"/>
    <w:rsid w:val="38A442FB"/>
    <w:rsid w:val="39AC5C2B"/>
    <w:rsid w:val="39B479BB"/>
    <w:rsid w:val="3A2E0608"/>
    <w:rsid w:val="3A492B2A"/>
    <w:rsid w:val="3B3223AB"/>
    <w:rsid w:val="3B8678B6"/>
    <w:rsid w:val="3B9001C6"/>
    <w:rsid w:val="3CB662D4"/>
    <w:rsid w:val="3F690816"/>
    <w:rsid w:val="40AC7BA9"/>
    <w:rsid w:val="4153163B"/>
    <w:rsid w:val="42641245"/>
    <w:rsid w:val="45E42C1A"/>
    <w:rsid w:val="471517AC"/>
    <w:rsid w:val="47756391"/>
    <w:rsid w:val="48816B1E"/>
    <w:rsid w:val="4B9855F7"/>
    <w:rsid w:val="4DDF214F"/>
    <w:rsid w:val="4EBF51A2"/>
    <w:rsid w:val="4F3B69C7"/>
    <w:rsid w:val="50B344FD"/>
    <w:rsid w:val="5910752F"/>
    <w:rsid w:val="5A11541C"/>
    <w:rsid w:val="5DB94A79"/>
    <w:rsid w:val="5FA7097C"/>
    <w:rsid w:val="5FA92B46"/>
    <w:rsid w:val="613F1B9D"/>
    <w:rsid w:val="61DF5D23"/>
    <w:rsid w:val="62337744"/>
    <w:rsid w:val="63A94D24"/>
    <w:rsid w:val="66724822"/>
    <w:rsid w:val="678276AC"/>
    <w:rsid w:val="68095BBE"/>
    <w:rsid w:val="6ADF4062"/>
    <w:rsid w:val="6C2A7818"/>
    <w:rsid w:val="6CA54707"/>
    <w:rsid w:val="6CC07DFA"/>
    <w:rsid w:val="6F632FAA"/>
    <w:rsid w:val="700A66D9"/>
    <w:rsid w:val="70DD65B6"/>
    <w:rsid w:val="7367064C"/>
    <w:rsid w:val="73A02941"/>
    <w:rsid w:val="75B60A63"/>
    <w:rsid w:val="77560455"/>
    <w:rsid w:val="789C1DEF"/>
    <w:rsid w:val="7C3C40BE"/>
    <w:rsid w:val="7D0F0FB9"/>
    <w:rsid w:val="7D1C02CF"/>
    <w:rsid w:val="7D306F70"/>
    <w:rsid w:val="7DDA1987"/>
    <w:rsid w:val="7F29292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pt-BR" w:eastAsia="pt-BR" w:bidi="ar-SA"/>
    </w:rPr>
  </w:style>
  <w:style w:type="paragraph" w:styleId="2">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3">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Strong"/>
    <w:autoRedefine/>
    <w:qFormat/>
    <w:uiPriority w:val="0"/>
    <w:rPr>
      <w:b/>
      <w:bCs/>
    </w:rPr>
  </w:style>
  <w:style w:type="character" w:styleId="7">
    <w:name w:val="footnote reference"/>
    <w:autoRedefine/>
    <w:unhideWhenUsed/>
    <w:qFormat/>
    <w:uiPriority w:val="99"/>
    <w:rPr>
      <w:vertAlign w:val="superscript"/>
    </w:rPr>
  </w:style>
  <w:style w:type="paragraph" w:styleId="8">
    <w:name w:val="Body Text"/>
    <w:basedOn w:val="1"/>
    <w:autoRedefine/>
    <w:unhideWhenUsed/>
    <w:qFormat/>
    <w:uiPriority w:val="0"/>
    <w:pPr>
      <w:spacing w:after="120"/>
    </w:pPr>
  </w:style>
  <w:style w:type="paragraph" w:styleId="9">
    <w:name w:val="Normal (Web)"/>
    <w:basedOn w:val="1"/>
    <w:autoRedefine/>
    <w:unhideWhenUsed/>
    <w:qFormat/>
    <w:uiPriority w:val="99"/>
    <w:pPr>
      <w:spacing w:before="100" w:beforeAutospacing="1" w:after="100" w:afterAutospacing="1"/>
    </w:pPr>
  </w:style>
  <w:style w:type="paragraph" w:styleId="10">
    <w:name w:val="header"/>
    <w:basedOn w:val="1"/>
    <w:link w:val="16"/>
    <w:autoRedefine/>
    <w:unhideWhenUsed/>
    <w:qFormat/>
    <w:uiPriority w:val="99"/>
    <w:pPr>
      <w:tabs>
        <w:tab w:val="center" w:pos="4252"/>
        <w:tab w:val="right" w:pos="8504"/>
      </w:tabs>
    </w:pPr>
  </w:style>
  <w:style w:type="paragraph" w:styleId="11">
    <w:name w:val="footer"/>
    <w:basedOn w:val="1"/>
    <w:link w:val="17"/>
    <w:autoRedefine/>
    <w:unhideWhenUsed/>
    <w:qFormat/>
    <w:uiPriority w:val="99"/>
    <w:pPr>
      <w:tabs>
        <w:tab w:val="center" w:pos="4252"/>
        <w:tab w:val="right" w:pos="8504"/>
      </w:tabs>
    </w:pPr>
  </w:style>
  <w:style w:type="paragraph" w:styleId="12">
    <w:name w:val="footnote text"/>
    <w:basedOn w:val="1"/>
    <w:link w:val="14"/>
    <w:autoRedefine/>
    <w:unhideWhenUsed/>
    <w:qFormat/>
    <w:uiPriority w:val="99"/>
    <w:pPr>
      <w:jc w:val="both"/>
    </w:pPr>
    <w:rPr>
      <w:rFonts w:ascii="Calibri" w:hAnsi="Calibri" w:eastAsia="Calibri"/>
      <w:sz w:val="20"/>
      <w:szCs w:val="20"/>
      <w:lang w:eastAsia="en-US"/>
    </w:rPr>
  </w:style>
  <w:style w:type="paragraph" w:styleId="13">
    <w:name w:val="Body Text Indent"/>
    <w:basedOn w:val="1"/>
    <w:link w:val="19"/>
    <w:autoRedefine/>
    <w:qFormat/>
    <w:uiPriority w:val="0"/>
    <w:pPr>
      <w:spacing w:after="120"/>
      <w:ind w:left="283"/>
    </w:pPr>
  </w:style>
  <w:style w:type="character" w:customStyle="1" w:styleId="14">
    <w:name w:val="Texto de nota de rodapé Char"/>
    <w:basedOn w:val="4"/>
    <w:link w:val="12"/>
    <w:autoRedefine/>
    <w:qFormat/>
    <w:uiPriority w:val="99"/>
    <w:rPr>
      <w:rFonts w:ascii="Calibri" w:hAnsi="Calibri" w:eastAsia="Calibri" w:cs="Times New Roman"/>
      <w:sz w:val="20"/>
      <w:szCs w:val="20"/>
    </w:rPr>
  </w:style>
  <w:style w:type="paragraph" w:customStyle="1" w:styleId="15">
    <w:name w:val="Table Contents"/>
    <w:basedOn w:val="1"/>
    <w:autoRedefine/>
    <w:qFormat/>
    <w:uiPriority w:val="99"/>
    <w:pPr>
      <w:widowControl w:val="0"/>
      <w:suppressLineNumbers/>
      <w:suppressAutoHyphens/>
      <w:autoSpaceDN w:val="0"/>
    </w:pPr>
    <w:rPr>
      <w:rFonts w:eastAsia="SimSun" w:cs="Tahoma"/>
      <w:kern w:val="3"/>
      <w:lang w:eastAsia="zh-CN" w:bidi="hi-IN"/>
    </w:rPr>
  </w:style>
  <w:style w:type="character" w:customStyle="1" w:styleId="16">
    <w:name w:val="Cabeçalho Char"/>
    <w:basedOn w:val="4"/>
    <w:link w:val="10"/>
    <w:autoRedefine/>
    <w:qFormat/>
    <w:uiPriority w:val="99"/>
    <w:rPr>
      <w:rFonts w:ascii="Times New Roman" w:hAnsi="Times New Roman" w:eastAsia="Times New Roman" w:cs="Times New Roman"/>
      <w:sz w:val="24"/>
      <w:szCs w:val="24"/>
      <w:lang w:eastAsia="pt-BR"/>
    </w:rPr>
  </w:style>
  <w:style w:type="character" w:customStyle="1" w:styleId="17">
    <w:name w:val="Rodapé Char"/>
    <w:basedOn w:val="4"/>
    <w:link w:val="11"/>
    <w:autoRedefine/>
    <w:qFormat/>
    <w:uiPriority w:val="99"/>
    <w:rPr>
      <w:rFonts w:ascii="Times New Roman" w:hAnsi="Times New Roman" w:eastAsia="Times New Roman" w:cs="Times New Roman"/>
      <w:sz w:val="24"/>
      <w:szCs w:val="24"/>
      <w:lang w:eastAsia="pt-BR"/>
    </w:rPr>
  </w:style>
  <w:style w:type="paragraph" w:customStyle="1" w:styleId="18">
    <w:name w:val="Default"/>
    <w:autoRedefine/>
    <w:qFormat/>
    <w:uiPriority w:val="0"/>
    <w:pPr>
      <w:autoSpaceDE w:val="0"/>
      <w:autoSpaceDN w:val="0"/>
      <w:adjustRightInd w:val="0"/>
      <w:spacing w:after="0" w:line="240" w:lineRule="auto"/>
    </w:pPr>
    <w:rPr>
      <w:rFonts w:ascii="Bookman Old Style" w:hAnsi="Bookman Old Style" w:eastAsia="Calibri" w:cs="Bookman Old Style"/>
      <w:color w:val="000000"/>
      <w:sz w:val="24"/>
      <w:szCs w:val="24"/>
      <w:lang w:val="pt-BR" w:eastAsia="en-US" w:bidi="ar-SA"/>
    </w:rPr>
  </w:style>
  <w:style w:type="character" w:customStyle="1" w:styleId="19">
    <w:name w:val="Recuo de corpo de texto Char"/>
    <w:basedOn w:val="4"/>
    <w:link w:val="13"/>
    <w:autoRedefine/>
    <w:qFormat/>
    <w:uiPriority w:val="0"/>
    <w:rPr>
      <w:rFonts w:ascii="Times New Roman" w:hAnsi="Times New Roman" w:eastAsia="Times New Roman" w:cs="Times New Roman"/>
      <w:sz w:val="24"/>
      <w:szCs w:val="24"/>
      <w:lang w:eastAsia="pt-BR"/>
    </w:rPr>
  </w:style>
  <w:style w:type="character" w:customStyle="1" w:styleId="20">
    <w:name w:val="font21"/>
    <w:autoRedefine/>
    <w:qFormat/>
    <w:uiPriority w:val="0"/>
    <w:rPr>
      <w:rFonts w:hint="default" w:ascii="Arial" w:hAnsi="Arial" w:cs="Arial"/>
      <w:color w:val="000000"/>
      <w:u w:val="none"/>
    </w:rPr>
  </w:style>
  <w:style w:type="character" w:customStyle="1" w:styleId="21">
    <w:name w:val="font11"/>
    <w:autoRedefine/>
    <w:qFormat/>
    <w:uiPriority w:val="0"/>
    <w:rPr>
      <w:rFonts w:hint="default" w:ascii="Arial" w:hAnsi="Arial" w:cs="Arial"/>
      <w:b/>
      <w:bCs/>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1666</Words>
  <Characters>9001</Characters>
  <Lines>75</Lines>
  <Paragraphs>21</Paragraphs>
  <TotalTime>0</TotalTime>
  <ScaleCrop>false</ScaleCrop>
  <LinksUpToDate>false</LinksUpToDate>
  <CharactersWithSpaces>10646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2023-09-19T17:18:00Z</dcterms:created>
  <dc:creator>ACESSORIA JURIDICA</dc:creator>
  <cp:lastModifiedBy>CONSÓRCIO CODENOP</cp:lastModifiedBy>
  <dcterms:modified xsi:type="dcterms:W3CDTF">2024-09-05T13:47:53Z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3BE74253D1E0414EA4ADF1063341D793_13</vt:lpwstr>
  </property>
</Properties>
</file>