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BB1E">
      <w:pPr>
        <w:pStyle w:val="8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</w:rPr>
        <w:t>SOLICITAÇÃO DE DEMANDA – SD Nº 0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pt-BR"/>
        </w:rPr>
        <w:t>7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</w:rPr>
        <w:t>/202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pt-BR"/>
        </w:rPr>
        <w:t>4</w:t>
      </w:r>
    </w:p>
    <w:p w14:paraId="7E6872F2">
      <w:pPr>
        <w:pStyle w:val="8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hint="default" w:ascii="Arial" w:hAnsi="Arial" w:eastAsia="Times New Roman" w:cs="Arial"/>
          <w:b/>
          <w:bCs/>
          <w:color w:val="0000FF"/>
          <w:sz w:val="20"/>
          <w:szCs w:val="20"/>
        </w:rPr>
      </w:pP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0"/>
      </w:tblGrid>
      <w:tr w14:paraId="5557547F"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7FE1">
            <w:pPr>
              <w:pStyle w:val="9"/>
              <w:spacing w:line="256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INTRODUÇÃO</w:t>
            </w:r>
          </w:p>
        </w:tc>
      </w:tr>
      <w:tr w14:paraId="35FEFE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E1B7">
            <w:pPr>
              <w:snapToGrid w:val="0"/>
              <w:spacing w:before="57" w:after="57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O presente documento visa padronizar a demanda e consolidar informações e documentos necessários para a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 xml:space="preserve"> CONTRATAÇÃO DE EMPRESA ESPECIALIZADA EM SERVIÇOS TERCEIRIZADOS QUE FORNEÇA OPERADOR DE MÁQUINA DE MICROPAVIMENTO, AJUDANTE DE MESA ACABADORA DE MICROPAVIMENTO E MOTORISTA DE MICROPAVIMENTO PARA O 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CONSORCIO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PÚ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BLICO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I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NTERMUNICIPAL DE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ESENVOLVIMENTO DO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ERRITORIO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ORDESTE DO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ARANÁ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.</w:t>
            </w:r>
          </w:p>
          <w:p w14:paraId="6F53CB4F">
            <w:pPr>
              <w:snapToGrid w:val="0"/>
              <w:spacing w:before="57" w:after="57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Em conformidade com a Lei de Licitações e Contratos, a fase de Planejamento da Contratação terá início com o recebimento do Documento de Oficialização da Demanda pela Área de Licitações. Este documento deverá ser elaborado pelo Departamento Demandante.</w:t>
            </w:r>
          </w:p>
        </w:tc>
      </w:tr>
    </w:tbl>
    <w:p w14:paraId="34762B6F">
      <w:pPr>
        <w:rPr>
          <w:rFonts w:hint="default" w:ascii="Arial" w:hAnsi="Arial" w:cs="Arial"/>
          <w:b/>
          <w:bCs/>
          <w:sz w:val="20"/>
          <w:szCs w:val="20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46"/>
      </w:tblGrid>
      <w:tr w14:paraId="43B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19F78056">
            <w:pPr>
              <w:pStyle w:val="7"/>
              <w:spacing w:before="120" w:after="12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1 – IDENTIFICAÇÃO DA ÁREA REQUISITANTE</w:t>
            </w:r>
          </w:p>
        </w:tc>
      </w:tr>
      <w:tr w14:paraId="120F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9A37">
            <w:pPr>
              <w:pStyle w:val="7"/>
              <w:spacing w:before="120" w:after="12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Setor Requisitante: Consorcio Publico Intermunipal de Desenvolvimento do Territorio Nordeste do Paraná</w:t>
            </w:r>
          </w:p>
        </w:tc>
      </w:tr>
      <w:tr w14:paraId="3DF8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B3CE">
            <w:pPr>
              <w:pStyle w:val="7"/>
              <w:spacing w:before="120" w:after="12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Nome do ordenador:  </w:t>
            </w:r>
            <w:r>
              <w:rPr>
                <w:rFonts w:hint="default" w:ascii="Arial" w:hAnsi="Arial" w:cs="Arial"/>
                <w:sz w:val="20"/>
                <w:szCs w:val="20"/>
              </w:rPr>
              <w:t>DIANARA CHRISTINA MARTINS PEREIRA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B785">
            <w:pPr>
              <w:pStyle w:val="7"/>
              <w:spacing w:before="120" w:after="120" w:line="256" w:lineRule="auto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Cargo: Diretor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Executiv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</w:t>
            </w:r>
          </w:p>
        </w:tc>
      </w:tr>
      <w:tr w14:paraId="108F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69E4">
            <w:pPr>
              <w:pStyle w:val="7"/>
              <w:spacing w:before="120" w:after="12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</w:rPr>
              <w:t>E-mail institucional: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consorciocodenop@gmail.com.br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FF1A">
            <w:pPr>
              <w:pStyle w:val="7"/>
              <w:spacing w:before="120" w:after="12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Fone: 43 3267 1074</w:t>
            </w:r>
          </w:p>
        </w:tc>
      </w:tr>
    </w:tbl>
    <w:p w14:paraId="03E0BACD">
      <w:pPr>
        <w:rPr>
          <w:rFonts w:hint="default" w:ascii="Arial" w:hAnsi="Arial" w:cs="Arial"/>
          <w:sz w:val="20"/>
          <w:szCs w:val="20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96"/>
        <w:gridCol w:w="4189"/>
      </w:tblGrid>
      <w:tr w14:paraId="50F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4CAE2A1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 xml:space="preserve">– </w:t>
            </w:r>
            <w:r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</w:rPr>
              <w:t xml:space="preserve">INFORMAÇÕES GERAIS </w:t>
            </w:r>
          </w:p>
        </w:tc>
      </w:tr>
      <w:tr w14:paraId="7630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BE68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Nº do processo administrativo anterio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r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962A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61AB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24/2023</w:t>
            </w:r>
          </w:p>
        </w:tc>
      </w:tr>
      <w:tr w14:paraId="1F5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60C8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Modalidade adotada na contratação anterior, se for o caso: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15AE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4C9E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Pregão Eletrônico nº 13/2023</w:t>
            </w:r>
          </w:p>
        </w:tc>
      </w:tr>
      <w:tr w14:paraId="6EE5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3278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Gestor/gerenciador do futuro contrato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20"/>
                <w:szCs w:val="20"/>
              </w:rPr>
              <w:t>ou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ata de registro de preços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F673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BE7A1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Ana Paula Gomes Alexandre Sartori</w:t>
            </w:r>
          </w:p>
        </w:tc>
      </w:tr>
      <w:tr w14:paraId="37C0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5A34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Servidor responsável indicado para auxiliar no planejamento da contratação, se for o caso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2772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CE40B0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Ana Paula Gomes Alexandre Sartori</w:t>
            </w:r>
          </w:p>
        </w:tc>
      </w:tr>
      <w:tr w14:paraId="6158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57EF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Fiscal (s) do contrato indicado (s) pelo ordenador de despesas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D989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ABEB4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Dianara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hristina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artins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sz w:val="20"/>
                <w:szCs w:val="20"/>
              </w:rPr>
              <w:t>ereira</w:t>
            </w:r>
          </w:p>
        </w:tc>
      </w:tr>
      <w:tr w14:paraId="0F54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D4AF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Gestor do contrato indicado pelo ordenador de despesas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217D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FCDC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Ana Paula Gomes Alexandre Sartori</w:t>
            </w:r>
          </w:p>
        </w:tc>
      </w:tr>
      <w:tr w14:paraId="0AD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6DB39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Nº do Contrato ou Ata de Registro de Preços da contratação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F41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67D4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Ata de Registro de Preços nº 01/2024</w:t>
            </w:r>
          </w:p>
        </w:tc>
      </w:tr>
      <w:tr w14:paraId="7CC7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D8E7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Encerramento da vigência do instrumento anterior, se for o caso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2801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8BB1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05/06/2024</w:t>
            </w:r>
          </w:p>
        </w:tc>
      </w:tr>
      <w:tr w14:paraId="2FAF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9900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A licitação anterior foi executada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DBA9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8DF0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Em partes</w:t>
            </w:r>
          </w:p>
        </w:tc>
      </w:tr>
      <w:tr w14:paraId="0866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0CEC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Pontos de melhoria sugeridos na licitação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78BC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  <w:p w14:paraId="71EF82C2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3027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Não há melhorias sujeridas</w:t>
            </w:r>
          </w:p>
        </w:tc>
      </w:tr>
      <w:tr w14:paraId="5AE0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2767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Prazo sugerido para a Contratação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C31A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DCAA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12 meses</w:t>
            </w:r>
          </w:p>
        </w:tc>
      </w:tr>
      <w:tr w14:paraId="0D2B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E92">
            <w:pPr>
              <w:pStyle w:val="7"/>
              <w:spacing w:before="120" w:beforeLines="50" w:after="120" w:afterLines="50" w:line="256" w:lineRule="auto"/>
              <w:jc w:val="both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Prazo de entrega ou execução dos serviços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B8AF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AF9B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03 dias corridos</w:t>
            </w:r>
          </w:p>
        </w:tc>
      </w:tr>
      <w:tr w14:paraId="0D51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9430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Fonte de Recurso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442D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278F">
            <w:pPr>
              <w:pStyle w:val="7"/>
              <w:spacing w:before="120" w:beforeLines="50" w:after="120" w:afterLines="50" w:line="256" w:lineRule="auto"/>
              <w:ind w:left="718" w:leftChars="299" w:firstLine="0" w:firstLineChars="0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Livre</w:t>
            </w:r>
          </w:p>
        </w:tc>
      </w:tr>
      <w:tr w14:paraId="42D4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A12D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Indicação da dotação orçamentária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81D2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BBB2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000701.001.15.451.0005-200133.90.30.00.00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2023</w:t>
            </w:r>
          </w:p>
        </w:tc>
      </w:tr>
      <w:tr w14:paraId="3383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6EA6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Legislação Especial sobre o Objeto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3946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F5B8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Não há</w:t>
            </w:r>
          </w:p>
        </w:tc>
      </w:tr>
      <w:tr w14:paraId="1F18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A6E0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Regime regente da contratação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102F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80A8">
            <w:pPr>
              <w:pStyle w:val="7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Lei 14.133/2021</w:t>
            </w:r>
          </w:p>
        </w:tc>
      </w:tr>
      <w:tr w14:paraId="1784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88AF">
            <w:pPr>
              <w:pStyle w:val="7"/>
              <w:spacing w:line="256" w:lineRule="auto"/>
              <w:jc w:val="both"/>
              <w:rPr>
                <w:rFonts w:hint="default"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O objeto solicitado tem relação com a frota de veículos do Consorcio? (Se sim informar o numero do patrimônio do Veículo)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E1EF3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266E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(   ) Sim  / Patrimônio_______________</w:t>
            </w:r>
          </w:p>
          <w:p w14:paraId="5730531D">
            <w:pPr>
              <w:pStyle w:val="7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(  x ) Não</w:t>
            </w:r>
          </w:p>
        </w:tc>
      </w:tr>
    </w:tbl>
    <w:p w14:paraId="10847CAA">
      <w:pPr>
        <w:rPr>
          <w:rFonts w:hint="default" w:ascii="Arial" w:hAnsi="Arial" w:cs="Arial"/>
          <w:sz w:val="20"/>
          <w:szCs w:val="20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AF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8290156">
            <w:pPr>
              <w:pStyle w:val="7"/>
              <w:spacing w:before="60" w:after="60" w:line="256" w:lineRule="auto"/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 xml:space="preserve">– </w:t>
            </w:r>
            <w:r>
              <w:rPr>
                <w:rFonts w:hint="default" w:ascii="Arial" w:hAnsi="Arial" w:cs="Arial"/>
                <w:b/>
                <w:bCs/>
                <w:color w:val="auto"/>
                <w:sz w:val="20"/>
                <w:szCs w:val="20"/>
              </w:rPr>
              <w:t xml:space="preserve">JUSTIFICATIVA/NECESSIDADE DA CONTRATAÇÃO </w:t>
            </w:r>
          </w:p>
        </w:tc>
      </w:tr>
      <w:tr w14:paraId="6048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08FD">
            <w:pPr>
              <w:tabs>
                <w:tab w:val="left" w:pos="930"/>
              </w:tabs>
              <w:jc w:val="both"/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0"/>
                <w:szCs w:val="20"/>
              </w:rPr>
              <w:t xml:space="preserve">Justifica-se a necessidade em realizar processo licitatório para </w:t>
            </w:r>
            <w:r>
              <w:rPr>
                <w:rFonts w:hint="default" w:ascii="Arial" w:hAnsi="Arial" w:eastAsia="SimSun" w:cs="Arial"/>
                <w:b w:val="0"/>
                <w:bCs w:val="0"/>
                <w:sz w:val="20"/>
                <w:szCs w:val="20"/>
                <w:lang w:val="pt-BR"/>
              </w:rPr>
              <w:t>a contratração desses profissionais, pois, o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 xml:space="preserve">Consórcio Público é formado por vários municípios da região nordeste no Paraná, o qual foram formados com o objetivo de desenvolvê-los através da união. Sendo realizados serviços de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micropavimento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com rotatividade em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todos os municípios pertencentes ao Consórcio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. Tendo em vista, que os municípios podem deixar o consócio a qualquer momento, foi optado por realizar o presente contratação, pois, não seria viável a realização de concurso publico, tendo em vista que o consórcio poderá ser dissolvido a qualquer momento.</w:t>
            </w:r>
          </w:p>
        </w:tc>
      </w:tr>
    </w:tbl>
    <w:p w14:paraId="30EB9597">
      <w:pPr>
        <w:rPr>
          <w:rFonts w:hint="default" w:ascii="Arial" w:hAnsi="Arial" w:cs="Arial"/>
          <w:sz w:val="20"/>
          <w:szCs w:val="20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046"/>
      </w:tblGrid>
      <w:tr w14:paraId="7BB4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4E62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pt-BR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Q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</w:t>
            </w:r>
          </w:p>
        </w:tc>
        <w:tc>
          <w:tcPr>
            <w:tcW w:w="8046" w:type="dxa"/>
            <w:vAlign w:val="center"/>
          </w:tcPr>
          <w:p w14:paraId="3122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pt-BR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E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specificaçã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o</w:t>
            </w:r>
          </w:p>
        </w:tc>
      </w:tr>
      <w:tr w14:paraId="77EA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2332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pt-BR" w:eastAsia="en-US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pt-BR"/>
              </w:rPr>
              <w:t>01</w:t>
            </w:r>
          </w:p>
        </w:tc>
        <w:tc>
          <w:tcPr>
            <w:tcW w:w="8046" w:type="dxa"/>
            <w:vAlign w:val="center"/>
          </w:tcPr>
          <w:p w14:paraId="7D28982B">
            <w:pPr>
              <w:shd w:val="clear" w:color="auto" w:fill="FFFFFF"/>
              <w:ind w:left="240" w:leftChars="100" w:firstLine="0" w:firstLineChars="0"/>
              <w:jc w:val="both"/>
              <w:outlineLvl w:val="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Contratação de mão de obra especializada com fornecimento de um operador na prestação de serviços de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u w:val="single"/>
              </w:rPr>
              <w:t>operador de máquina de micropavimento</w:t>
            </w:r>
            <w:r>
              <w:rPr>
                <w:rFonts w:hint="default" w:ascii="Arial" w:hAnsi="Arial" w:cs="Arial"/>
                <w:sz w:val="20"/>
                <w:szCs w:val="20"/>
              </w:rPr>
              <w:t>, para atender a demanda de manutenção de vias públicas dos municípios que compõem CODENOP.</w:t>
            </w:r>
          </w:p>
          <w:p w14:paraId="05222F16">
            <w:pPr>
              <w:shd w:val="clear" w:color="auto" w:fill="FFFFFF"/>
              <w:ind w:left="240" w:leftChars="100" w:firstLine="0" w:firstLineChars="0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Carga horaria: 40 horas semanais.</w:t>
            </w:r>
          </w:p>
          <w:p w14:paraId="6C8BBD28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Atribuições: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3BD5B2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>Executar serviços de preparo de misturas em micro pavimento;</w:t>
            </w:r>
          </w:p>
          <w:p w14:paraId="079041EE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Estudar o trabalho a ser realizado, consultando plantas, esquemas, especificações e outras informações, para estabelecer o roteiro das tarefas e a escolha do material necessário; </w:t>
            </w:r>
          </w:p>
          <w:p w14:paraId="39E4D735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Executar com alto nível precisão as misturas em pé-mistura a frio e micro pavimento com polímero; </w:t>
            </w:r>
          </w:p>
          <w:p w14:paraId="1669C591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Zelar pela limpeza no local de trabalho; </w:t>
            </w:r>
          </w:p>
          <w:p w14:paraId="622CF2E1">
            <w:pPr>
              <w:pStyle w:val="14"/>
              <w:autoSpaceDE w:val="0"/>
              <w:autoSpaceDN w:val="0"/>
              <w:adjustRightInd w:val="0"/>
              <w:ind w:left="240" w:leftChars="100" w:firstLine="0" w:firstLineChars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>Coordenar e supervisionar, quando forem necessárias as tarefas inerentes ao cargo;</w:t>
            </w:r>
          </w:p>
          <w:p w14:paraId="5078653C">
            <w:pPr>
              <w:keepNext w:val="0"/>
              <w:keepLines w:val="0"/>
              <w:widowControl/>
              <w:suppressLineNumbers w:val="0"/>
              <w:ind w:left="240" w:leftChars="100" w:firstLine="0" w:firstLineChars="0"/>
              <w:jc w:val="both"/>
              <w:textAlignment w:val="center"/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pt-BR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>Executar outras atividades correlatas.</w:t>
            </w:r>
          </w:p>
        </w:tc>
      </w:tr>
      <w:tr w14:paraId="0276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5C16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Q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</w:t>
            </w:r>
          </w:p>
        </w:tc>
        <w:tc>
          <w:tcPr>
            <w:tcW w:w="8046" w:type="dxa"/>
            <w:vAlign w:val="center"/>
          </w:tcPr>
          <w:p w14:paraId="040E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sz w:val="20"/>
                <w:szCs w:val="20"/>
                <w:lang w:val="pt-BR" w:eastAsia="pt-B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E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specificaçã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o</w:t>
            </w:r>
          </w:p>
        </w:tc>
      </w:tr>
      <w:tr w14:paraId="622B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A6C3CE8">
            <w:pPr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vAlign w:val="top"/>
          </w:tcPr>
          <w:p w14:paraId="3C6AEF27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Contratação de mão de obra especializada com fornecimento de ajudante de mesa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u w:val="single"/>
              </w:rPr>
              <w:t>acabadora de micropavimento</w:t>
            </w:r>
            <w:r>
              <w:rPr>
                <w:rFonts w:hint="default" w:ascii="Arial" w:hAnsi="Arial" w:cs="Arial"/>
                <w:sz w:val="20"/>
                <w:szCs w:val="20"/>
              </w:rPr>
              <w:t>, para atender a demanda de manutenção de vias públicas dos municípios que compõem CODENOP.</w:t>
            </w:r>
          </w:p>
          <w:p w14:paraId="137DB95A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Carga horaria: 40 horas semanais.</w:t>
            </w:r>
          </w:p>
          <w:p w14:paraId="1CA9DFDE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Atribuições:</w:t>
            </w:r>
          </w:p>
          <w:p w14:paraId="34FE2B54">
            <w:pPr>
              <w:pStyle w:val="14"/>
              <w:autoSpaceDE w:val="0"/>
              <w:autoSpaceDN w:val="0"/>
              <w:adjustRightInd w:val="0"/>
              <w:ind w:left="0"/>
              <w:jc w:val="both"/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 xml:space="preserve">A – </w:t>
            </w:r>
            <w:r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  <w:t>Auxiliar a execução dos serviços do Operador da Máquina de Micro pavimento;</w:t>
            </w:r>
          </w:p>
          <w:p w14:paraId="50439183">
            <w:pPr>
              <w:pStyle w:val="14"/>
              <w:autoSpaceDE w:val="0"/>
              <w:autoSpaceDN w:val="0"/>
              <w:adjustRightInd w:val="0"/>
              <w:ind w:left="0"/>
              <w:jc w:val="both"/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 xml:space="preserve">B – </w:t>
            </w:r>
            <w:r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  <w:t>Zelar pela Limpeza no local de trabalho;</w:t>
            </w:r>
          </w:p>
          <w:p w14:paraId="58B48924">
            <w:pPr>
              <w:pStyle w:val="14"/>
              <w:autoSpaceDE w:val="0"/>
              <w:autoSpaceDN w:val="0"/>
              <w:adjustRightInd w:val="0"/>
              <w:ind w:left="0"/>
              <w:jc w:val="both"/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 xml:space="preserve">C – </w:t>
            </w:r>
            <w:r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  <w:t>Zelar pela Limpeza da Máquina de Micro pavimento e Caminhão;</w:t>
            </w:r>
          </w:p>
          <w:p w14:paraId="574B6CA2">
            <w:pPr>
              <w:pStyle w:val="14"/>
              <w:autoSpaceDE w:val="0"/>
              <w:autoSpaceDN w:val="0"/>
              <w:adjustRightInd w:val="0"/>
              <w:ind w:left="0" w:leftChars="0" w:right="438" w:rightChars="0" w:hanging="398" w:firstLineChars="0"/>
              <w:jc w:val="both"/>
              <w:rPr>
                <w:rFonts w:hint="default" w:ascii="Arial" w:hAnsi="Arial" w:eastAsia="Footlight MT Light" w:cs="Arial"/>
                <w:color w:val="000000"/>
                <w:sz w:val="20"/>
                <w:szCs w:val="20"/>
                <w:shd w:val="clear" w:color="auto" w:fill="FFFFFF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 xml:space="preserve">D -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shd w:val="clear" w:color="auto" w:fill="FFFFFF"/>
              </w:rPr>
              <w:t>Executar outras atividades correlatas.</w:t>
            </w:r>
          </w:p>
        </w:tc>
      </w:tr>
      <w:tr w14:paraId="458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A07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Q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</w:t>
            </w:r>
          </w:p>
        </w:tc>
        <w:tc>
          <w:tcPr>
            <w:tcW w:w="0" w:type="auto"/>
            <w:vAlign w:val="center"/>
          </w:tcPr>
          <w:p w14:paraId="31C9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Times New Roman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E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specificaçã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o</w:t>
            </w:r>
          </w:p>
        </w:tc>
      </w:tr>
      <w:tr w14:paraId="6B72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C70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01</w:t>
            </w:r>
          </w:p>
        </w:tc>
        <w:tc>
          <w:tcPr>
            <w:tcW w:w="0" w:type="auto"/>
            <w:vAlign w:val="center"/>
          </w:tcPr>
          <w:p w14:paraId="45715610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Contratação de mão de obra especializada com fornecimento de  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u w:val="single"/>
              </w:rPr>
              <w:t>motorista de caminhão de mi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u w:val="single"/>
              </w:rPr>
              <w:t>ropavimento</w:t>
            </w:r>
            <w:r>
              <w:rPr>
                <w:rFonts w:hint="default" w:ascii="Arial" w:hAnsi="Arial" w:cs="Arial"/>
                <w:sz w:val="20"/>
                <w:szCs w:val="20"/>
              </w:rPr>
              <w:t>, para atender a demanda de manutenção de vias públicas dos municípios que compõem CODENOP.</w:t>
            </w:r>
          </w:p>
          <w:p w14:paraId="197A767E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Apresentar CNH categoria D no ato da contratação</w:t>
            </w:r>
          </w:p>
          <w:p w14:paraId="32C139E5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Carga horaria: 40 horas semanais.</w:t>
            </w:r>
          </w:p>
          <w:p w14:paraId="0E7801DE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Atribuições:</w:t>
            </w:r>
          </w:p>
          <w:p w14:paraId="5DC8A252">
            <w:pPr>
              <w:shd w:val="clear" w:color="auto" w:fill="FFFFFF"/>
              <w:jc w:val="both"/>
              <w:outlineLvl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Dirigir caminhão e equipamentos rodoviário, que realizam trabalhos de miro pavimento;</w:t>
            </w:r>
          </w:p>
          <w:p w14:paraId="61A97D56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Verificar diariamente as condições de funcionamento do veículo, antes de sua utilização: pneus, água do radiador, bateria, nível de óleo, sinaleiros, freios, embreagem, nível de combustível entre outros, para o transporte de cargas;</w:t>
            </w:r>
          </w:p>
          <w:p w14:paraId="3DD717D6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Verificar se a documentação do veículo a ser utilizado está completa, bem como devolvê-la à chefia imediata quando do término da tarefa;</w:t>
            </w:r>
          </w:p>
          <w:p w14:paraId="3D2DD635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Zelar pela segurança dos operadores da máquina de micro pavimento, veículos e pedestres;</w:t>
            </w:r>
          </w:p>
          <w:p w14:paraId="2F9AB5C8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Observar os limites de carga preestabelecidos, quanto ao peso, altura, comprimento e largura;</w:t>
            </w:r>
          </w:p>
          <w:p w14:paraId="44C0FC66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Fazer pequenos reparos de urgência;</w:t>
            </w:r>
          </w:p>
          <w:p w14:paraId="31D68C38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Manter o veículo limpo, interna e externamente e em condições de uso, levando-o à manutenção sempre que necessário;</w:t>
            </w:r>
          </w:p>
          <w:p w14:paraId="290C5A2B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Observar os períodos de revisão e manutenção preventiva do veículo;</w:t>
            </w:r>
          </w:p>
          <w:p w14:paraId="5947301E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Auxiliar, quando necessário, na operação do Micro pavimento;</w:t>
            </w:r>
          </w:p>
          <w:p w14:paraId="06378061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Anotar em formulário próprio, a quilometragem rodada, viagens realizadas, cargas transportadas, itinerários percorridos e outras ocorrências;</w:t>
            </w:r>
          </w:p>
          <w:p w14:paraId="68803382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Recolher ao local apropriado o veículo após a realização do serviço, deixando-o corretamente estacionado e fechado.</w:t>
            </w:r>
          </w:p>
          <w:p w14:paraId="436A7966"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Executar outras atribuições afins.</w:t>
            </w:r>
          </w:p>
          <w:p w14:paraId="472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</w:p>
        </w:tc>
      </w:tr>
      <w:tr w14:paraId="3D9F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vAlign w:val="center"/>
          </w:tcPr>
          <w:p w14:paraId="3E1C0FF5">
            <w:pPr>
              <w:pStyle w:val="7"/>
              <w:spacing w:line="256" w:lineRule="auto"/>
              <w:jc w:val="center"/>
              <w:rPr>
                <w:rFonts w:hint="default" w:ascii="Arial" w:hAnsi="Arial" w:cs="Arial"/>
                <w:iCs/>
                <w:color w:val="auto"/>
                <w:lang w:val="pt-BR"/>
              </w:rPr>
            </w:pPr>
          </w:p>
          <w:p w14:paraId="38521199">
            <w:pPr>
              <w:pStyle w:val="7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hint="default" w:ascii="Arial" w:hAnsi="Arial" w:cs="Arial"/>
                <w:iCs/>
                <w:color w:val="auto"/>
                <w:lang w:val="pt-BR"/>
              </w:rPr>
              <w:t>São Jerônimo da Serra-Pr, 06 de agosto</w:t>
            </w:r>
            <w:bookmarkStart w:id="0" w:name="_GoBack"/>
            <w:bookmarkEnd w:id="0"/>
            <w:r>
              <w:rPr>
                <w:rFonts w:hint="default" w:ascii="Arial" w:hAnsi="Arial" w:cs="Arial"/>
                <w:iCs/>
                <w:color w:val="auto"/>
                <w:lang w:val="pt-BR"/>
              </w:rPr>
              <w:t xml:space="preserve"> de 2024</w:t>
            </w:r>
            <w:r>
              <w:rPr>
                <w:rFonts w:ascii="Arial" w:hAnsi="Arial" w:cs="Arial"/>
                <w:iCs/>
                <w:color w:val="auto"/>
              </w:rPr>
              <w:t>.</w:t>
            </w:r>
          </w:p>
          <w:p w14:paraId="4E7B1157">
            <w:pPr>
              <w:pStyle w:val="7"/>
              <w:spacing w:line="25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7FB508EC">
            <w:pPr>
              <w:pStyle w:val="7"/>
              <w:spacing w:line="256" w:lineRule="auto"/>
              <w:jc w:val="center"/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</w:rPr>
              <w:t>__________________</w:t>
            </w:r>
            <w:r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  <w:t>____________________</w:t>
            </w:r>
          </w:p>
          <w:p w14:paraId="1B02905D">
            <w:pPr>
              <w:pStyle w:val="7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</w:rPr>
              <w:t>DIANARA CHRISTINA MARTINS</w:t>
            </w:r>
          </w:p>
          <w:p w14:paraId="23A81491">
            <w:pPr>
              <w:pStyle w:val="7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  <w:t>Diretora Executiva</w:t>
            </w:r>
          </w:p>
          <w:p w14:paraId="74136337">
            <w:pPr>
              <w:pStyle w:val="7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</w:p>
          <w:p w14:paraId="1064F7B7">
            <w:pPr>
              <w:pStyle w:val="7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___________________________________________</w:t>
            </w:r>
          </w:p>
          <w:p w14:paraId="63243312">
            <w:pPr>
              <w:jc w:val="center"/>
              <w:rPr>
                <w:rFonts w:ascii="Arial" w:hAnsi="Arial" w:cs="Arial"/>
                <w:b/>
              </w:rPr>
            </w:pPr>
          </w:p>
          <w:p w14:paraId="626ABEB3">
            <w:pPr>
              <w:jc w:val="center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VENICIUS DJALMA ROSA</w:t>
            </w:r>
          </w:p>
          <w:p w14:paraId="603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ascii="Arial" w:hAnsi="Arial" w:cs="Arial"/>
                <w:b/>
              </w:rPr>
              <w:t>Presidente do Consórcio</w:t>
            </w:r>
          </w:p>
        </w:tc>
      </w:tr>
    </w:tbl>
    <w:p w14:paraId="18F459CE">
      <w:pPr>
        <w:rPr>
          <w:rFonts w:hint="default" w:ascii="Arial" w:hAnsi="Arial" w:cs="Arial"/>
        </w:rPr>
      </w:pPr>
    </w:p>
    <w:p w14:paraId="2DE491EC">
      <w:pPr>
        <w:spacing w:line="216" w:lineRule="auto"/>
        <w:ind w:right="1168"/>
        <w:rPr>
          <w:rFonts w:ascii="Arial" w:hAnsi="Arial" w:cs="Arial"/>
          <w:b/>
          <w:u w:val="single"/>
        </w:rPr>
      </w:pPr>
    </w:p>
    <w:p w14:paraId="315C78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8640"/>
        </w:tabs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 Gerais:</w:t>
      </w:r>
    </w:p>
    <w:p w14:paraId="3A9D0B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</w:rPr>
      </w:pPr>
    </w:p>
    <w:p w14:paraId="6E9EA1C7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  <w:tab w:val="left" w:pos="7440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preenchimento incompleto do formulário, o mesmo será devolvido pelo Departamento de Compras ou de Licitação para as complementações necessárias.</w:t>
      </w:r>
    </w:p>
    <w:p w14:paraId="42F5B11A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312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especificação do objeto é de responsabilidade do requisitante, devendo ser clara, objetiva e completa. Portanto, deve ser a mais completa possível (o que não significa direcionamento ilegal), contendo todos os detalhes do bem/serviço a ser adquirido ou contratado, sob o risco de ser devolvida para adequação.</w:t>
      </w:r>
    </w:p>
    <w:p w14:paraId="1899C960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não aprovação do início da demanda, encaminhar o formulário para arquivo na Unidade demandante.</w:t>
      </w:r>
    </w:p>
    <w:p w14:paraId="13DAC72C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documentos anexos à SD deverão ser encaminhados no fluxo subsequente.</w:t>
      </w:r>
    </w:p>
    <w:p w14:paraId="1A3EF8EF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 tratando de Ata de Registro de Preços, ao receber a SD da unidade requisitante, a Diretoria Executiva deverá consultar as demais unidades administrativas acerca da necessidade de inserir outros quantitativos na SD originária, anexando as respectivas respostas ao novo documento que formalizará, consolidando as solicitações e facilitando a análise das demandas e dos novos consumos nos ETPs.</w:t>
      </w:r>
    </w:p>
    <w:p w14:paraId="2CF91850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novos interesses de consumo, a Diretoria Executiva devolverá a SD com esta informação para a unidade demandante, que assumirá a condição de gerenciadora da Ata de Registro de Preços e formalizará os ETPs.</w:t>
      </w:r>
    </w:p>
    <w:p w14:paraId="781A8D86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legislação especial sobre o objeto a ser contratado, esta deverá ser anexada à SD.</w:t>
      </w:r>
    </w:p>
    <w:p w14:paraId="0B21CD3E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Recurso financiador da contratação for originário da União ou do Estado do Paraná, deve ser anexado instrumento de repasse, se for o caso.</w:t>
      </w:r>
    </w:p>
    <w:p w14:paraId="714DD685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Enquanto o presente modelo for aplicado, todas as Secretarias que tiverem sugestões a fazer deverão encaminhar estas, por documento escrito.</w:t>
      </w:r>
    </w:p>
    <w:p w14:paraId="5B737316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SD devem estar acompanhadas por Termo de Referência e em caso de Obras poderão ser substituídos por Projeto Básico que instruirá o pedido.</w:t>
      </w:r>
    </w:p>
    <w:p w14:paraId="6579A31A"/>
    <w:sectPr>
      <w:headerReference r:id="rId5" w:type="default"/>
      <w:pgSz w:w="11906" w:h="16838"/>
      <w:pgMar w:top="1417" w:right="1701" w:bottom="1417" w:left="1701" w:header="141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CCA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1457325</wp:posOffset>
          </wp:positionH>
          <wp:positionV relativeFrom="page">
            <wp:posOffset>95250</wp:posOffset>
          </wp:positionV>
          <wp:extent cx="4759325" cy="8997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93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222F7"/>
    <w:multiLevelType w:val="multilevel"/>
    <w:tmpl w:val="7AD222F7"/>
    <w:lvl w:ilvl="0" w:tentative="0">
      <w:start w:val="1"/>
      <w:numFmt w:val="decimal"/>
      <w:lvlText w:val="%1."/>
      <w:lvlJc w:val="left"/>
      <w:pPr>
        <w:ind w:left="292" w:hanging="178"/>
      </w:pPr>
      <w:rPr>
        <w:rFonts w:hint="default" w:ascii="Arial" w:hAnsi="Arial" w:eastAsia="Calibri" w:cs="Arial"/>
        <w:b/>
        <w:sz w:val="24"/>
        <w:szCs w:val="18"/>
      </w:rPr>
    </w:lvl>
    <w:lvl w:ilvl="1" w:tentative="0">
      <w:start w:val="1"/>
      <w:numFmt w:val="decimal"/>
      <w:lvlText w:val="%2."/>
      <w:lvlJc w:val="left"/>
      <w:rPr>
        <w:b/>
        <w:highlight w:val="lightGray"/>
      </w:rPr>
    </w:lvl>
    <w:lvl w:ilvl="2" w:tentative="0">
      <w:start w:val="1"/>
      <w:numFmt w:val="decimal"/>
      <w:lvlText w:val="%2.%3."/>
      <w:lvlJc w:val="left"/>
      <w:pPr>
        <w:ind w:left="1108" w:hanging="567"/>
      </w:pPr>
      <w:rPr>
        <w:rFonts w:hint="default" w:ascii="Bookman Old Style" w:hAnsi="Bookman Old Style" w:eastAsia="Calibri" w:cs="Calibri"/>
        <w:sz w:val="22"/>
        <w:szCs w:val="22"/>
      </w:rPr>
    </w:lvl>
    <w:lvl w:ilvl="3" w:tentative="0">
      <w:start w:val="1"/>
      <w:numFmt w:val="decimal"/>
      <w:lvlText w:val="%2.%3.%4."/>
      <w:lvlJc w:val="left"/>
      <w:pPr>
        <w:ind w:left="1844" w:hanging="737"/>
      </w:pPr>
      <w:rPr>
        <w:rFonts w:ascii="Calibri" w:hAnsi="Calibri" w:eastAsia="Calibri" w:cs="Calibri"/>
        <w:sz w:val="22"/>
        <w:szCs w:val="22"/>
      </w:rPr>
    </w:lvl>
    <w:lvl w:ilvl="4" w:tentative="0">
      <w:start w:val="0"/>
      <w:numFmt w:val="bullet"/>
      <w:lvlText w:val="•"/>
      <w:lvlJc w:val="left"/>
      <w:pPr>
        <w:ind w:left="3940" w:hanging="737"/>
      </w:pPr>
    </w:lvl>
    <w:lvl w:ilvl="5" w:tentative="0">
      <w:start w:val="0"/>
      <w:numFmt w:val="bullet"/>
      <w:lvlText w:val="•"/>
      <w:lvlJc w:val="left"/>
      <w:pPr>
        <w:ind w:left="4990" w:hanging="737"/>
      </w:pPr>
    </w:lvl>
    <w:lvl w:ilvl="6" w:tentative="0">
      <w:start w:val="0"/>
      <w:numFmt w:val="bullet"/>
      <w:lvlText w:val="•"/>
      <w:lvlJc w:val="left"/>
      <w:pPr>
        <w:ind w:left="6040" w:hanging="737"/>
      </w:pPr>
    </w:lvl>
    <w:lvl w:ilvl="7" w:tentative="0">
      <w:start w:val="0"/>
      <w:numFmt w:val="bullet"/>
      <w:lvlText w:val="•"/>
      <w:lvlJc w:val="left"/>
      <w:pPr>
        <w:ind w:left="7090" w:hanging="737"/>
      </w:pPr>
    </w:lvl>
    <w:lvl w:ilvl="8" w:tentative="0">
      <w:start w:val="0"/>
      <w:numFmt w:val="bullet"/>
      <w:lvlText w:val="•"/>
      <w:lvlJc w:val="left"/>
      <w:pPr>
        <w:ind w:left="8140" w:hanging="73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73E8"/>
    <w:rsid w:val="00416A61"/>
    <w:rsid w:val="004D1C31"/>
    <w:rsid w:val="007D684F"/>
    <w:rsid w:val="00D66544"/>
    <w:rsid w:val="050F6FFF"/>
    <w:rsid w:val="05D96DDC"/>
    <w:rsid w:val="060E1FD1"/>
    <w:rsid w:val="14725956"/>
    <w:rsid w:val="23241D8E"/>
    <w:rsid w:val="2A6B1334"/>
    <w:rsid w:val="30027815"/>
    <w:rsid w:val="3CE1686E"/>
    <w:rsid w:val="400D0D15"/>
    <w:rsid w:val="43D10506"/>
    <w:rsid w:val="475C5132"/>
    <w:rsid w:val="4AE2470A"/>
    <w:rsid w:val="4EE11AF9"/>
    <w:rsid w:val="509074BA"/>
    <w:rsid w:val="50E62FE9"/>
    <w:rsid w:val="537304F7"/>
    <w:rsid w:val="57053850"/>
    <w:rsid w:val="66681281"/>
    <w:rsid w:val="6BBD5B24"/>
    <w:rsid w:val="6C2D50AD"/>
    <w:rsid w:val="72D17CEA"/>
    <w:rsid w:val="74EA20BB"/>
    <w:rsid w:val="77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pt-BR" w:eastAsia="en-US" w:bidi="ar-SA"/>
    </w:rPr>
  </w:style>
  <w:style w:type="paragraph" w:customStyle="1" w:styleId="8">
    <w:name w:val="Standard"/>
    <w:qFormat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9">
    <w:name w:val="Table Contents"/>
    <w:basedOn w:val="8"/>
    <w:qFormat/>
    <w:uiPriority w:val="99"/>
    <w:pPr>
      <w:suppressLineNumbers/>
    </w:pPr>
  </w:style>
  <w:style w:type="character" w:customStyle="1" w:styleId="10">
    <w:name w:val="Cabeçalho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font2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13">
    <w:name w:val="font11"/>
    <w:qFormat/>
    <w:uiPriority w:val="0"/>
    <w:rPr>
      <w:rFonts w:hint="default" w:ascii="Arial" w:hAnsi="Arial" w:cs="Arial"/>
      <w:b/>
      <w:bCs/>
      <w:color w:val="000000"/>
      <w:u w:val="none"/>
    </w:rPr>
  </w:style>
  <w:style w:type="paragraph" w:styleId="14">
    <w:name w:val="List Paragraph"/>
    <w:basedOn w:val="1"/>
    <w:qFormat/>
    <w:uiPriority w:val="34"/>
    <w:pPr>
      <w:widowControl w:val="0"/>
      <w:ind w:left="1909" w:right="438" w:hanging="398"/>
      <w:jc w:val="both"/>
    </w:pPr>
    <w:rPr>
      <w:rFonts w:ascii="Footlight MT Light" w:hAnsi="Footlight MT Light" w:eastAsia="Footlight MT Light" w:cs="Footlight MT Light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908</Words>
  <Characters>4907</Characters>
  <Lines>40</Lines>
  <Paragraphs>11</Paragraphs>
  <TotalTime>10</TotalTime>
  <ScaleCrop>false</ScaleCrop>
  <LinksUpToDate>false</LinksUpToDate>
  <CharactersWithSpaces>5804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2023-09-19T17:01:00Z</dcterms:created>
  <dc:creator>ACESSORIA JURIDICA</dc:creator>
  <cp:lastModifiedBy>CONSÓRCIO CODENOP</cp:lastModifiedBy>
  <cp:lastPrinted>2024-05-09T18:25:00Z</cp:lastPrinted>
  <dcterms:modified xsi:type="dcterms:W3CDTF">2024-08-07T11:55:39Z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283A2A7BD41D4C918F13306B26FDD323_13</vt:lpwstr>
  </property>
</Properties>
</file>