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>SOLICITAÇÃO DE DEMANDA – SD Nº 0</w:t>
      </w:r>
      <w:r>
        <w:rPr>
          <w:rFonts w:hint="default" w:ascii="Arial" w:hAnsi="Arial" w:eastAsia="Times New Roman" w:cs="Arial"/>
          <w:b/>
          <w:bCs/>
          <w:lang w:val="pt-BR"/>
        </w:rPr>
        <w:t>3</w:t>
      </w:r>
      <w:r>
        <w:rPr>
          <w:rFonts w:ascii="Arial" w:hAnsi="Arial" w:eastAsia="Times New Roman" w:cs="Arial"/>
          <w:b/>
          <w:bCs/>
        </w:rPr>
        <w:t>/2023</w:t>
      </w:r>
    </w:p>
    <w:p>
      <w:pPr>
        <w:pStyle w:val="9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Arial" w:hAnsi="Arial" w:eastAsia="Times New Roman" w:cs="Arial"/>
          <w:b/>
          <w:bCs/>
        </w:rPr>
      </w:pPr>
    </w:p>
    <w:tbl>
      <w:tblPr>
        <w:tblStyle w:val="3"/>
        <w:tblW w:w="8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10"/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O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presente documento visa padronizar a demanda e consolidar informações e documentos necessários para a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C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ontratação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de Empresa Especializada que forneça profissionais como, M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otorista de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C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aminhão do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M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icropavimento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, O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perador de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Má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quina de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M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icropavimento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e A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judante de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M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esa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A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cabadora de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M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icropavimento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para prestarem serviços nos municípios que compõem 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C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ons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rcio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Pú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blico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ntermunicipal de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D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esenvolvimento do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T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erritorio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ordeste do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P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araná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.</w:t>
            </w:r>
          </w:p>
          <w:p>
            <w:pPr>
              <w:snapToGrid w:val="0"/>
              <w:spacing w:before="57" w:after="57"/>
              <w:jc w:val="both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E</w:t>
            </w:r>
            <w:r>
              <w:rPr>
                <w:rFonts w:hint="default" w:ascii="Arial" w:hAnsi="Arial" w:cs="Arial"/>
                <w:sz w:val="24"/>
                <w:szCs w:val="24"/>
              </w:rPr>
              <w:t>m conformidade com a lei de licitações e contratos, a fase de planejamento da contratação terá início com o recebimento do documento de oficialização da demanda pela área de licitações. este documento deverá ser elaborado pelo departamento demandante.</w:t>
            </w:r>
          </w:p>
        </w:tc>
      </w:tr>
    </w:tbl>
    <w:p>
      <w:pPr>
        <w:rPr>
          <w:rFonts w:ascii="Arial" w:hAnsi="Arial" w:cs="Arial"/>
          <w:b/>
          <w:bCs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pStyle w:val="8"/>
              <w:spacing w:before="120" w:after="12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 – IDENTIFICAÇÃO DA ÁREA REQUISITANTE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Setor Requisitante: Consorcio Publico Intermunipal de Desenvolvimento do Territorio Nordeste do Paraná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Nome do ordenador:  Lourival Siqueira da Mata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Cargo: Diretor Executivo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</w:rPr>
              <w:t>E-mail institucional:</w:t>
            </w:r>
            <w:r>
              <w:rPr>
                <w:rFonts w:ascii="Arial" w:hAnsi="Arial" w:cs="Arial"/>
                <w:color w:val="auto"/>
              </w:rPr>
              <w:t xml:space="preserve"> consorciocodenop@gmail.com.br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Fone: 43 3267 1074</w:t>
            </w:r>
          </w:p>
        </w:tc>
      </w:tr>
    </w:tbl>
    <w:p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96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INFORMAÇÕES GERAIS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Nº do processo administrativo anterio</w:t>
            </w:r>
            <w:r>
              <w:rPr>
                <w:rFonts w:hint="default" w:ascii="Arial" w:hAnsi="Arial" w:cs="Arial"/>
                <w:color w:val="auto"/>
                <w:lang w:val="pt-BR"/>
              </w:rPr>
              <w:t>r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se Aplica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Modalidade adotada na contratação anterior, se for o caso: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se Aplica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Gestor/gerenciador do futuro contrato </w:t>
            </w:r>
            <w:r>
              <w:rPr>
                <w:rFonts w:ascii="Arial" w:hAnsi="Arial" w:cs="Arial"/>
                <w:b/>
                <w:color w:val="auto"/>
              </w:rPr>
              <w:t>ou</w:t>
            </w:r>
            <w:r>
              <w:rPr>
                <w:rFonts w:ascii="Arial" w:hAnsi="Arial" w:cs="Arial"/>
                <w:color w:val="auto"/>
              </w:rPr>
              <w:t xml:space="preserve"> ata de registro de preços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Lourival Siqueira da Mata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Servidor responsável indicado para auxiliar no planejamento da contratação, se for o caso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lang w:val="pt-BR"/>
              </w:rPr>
              <w:t>Joel da Silva Vieira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Fiscal (s) do contrato indicado (s) pelo ordenador de despesas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Comissão de Fiscalização e/ou Servidor designado posteriormente a este 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Gestor do contrato indicado pelo ordenador de despesas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Lourival Siqueira da Mata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Nº do Contrato ou Ata de Registro de Preços da contratação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se Aplica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Encerramento da vigência do instrumento anterior, se for o caso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se Aplica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 licitação anterior foi executada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se Aplica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Pontos de melhoria sugeridos na licitação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Não se aplica</w:t>
            </w:r>
          </w:p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sugerido para a Contratação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 meses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de entrega ou execução dos serviços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Imediato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Fonte de Recurso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ind w:left="718" w:leftChars="299" w:firstLine="0" w:firstLineChars="0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Livre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Indicação da dotação orçamentária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000701.001.15.451.0005-200133.90.30.00.00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Regime regente da contratação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Lei 14.133/2021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pt-BR"/>
              </w:rPr>
              <w:t xml:space="preserve"> e </w:t>
            </w:r>
            <w:r>
              <w:rPr>
                <w:rFonts w:ascii="Arial" w:hAnsi="Arial" w:cs="Arial"/>
                <w:b w:val="0"/>
                <w:bCs w:val="0"/>
              </w:rPr>
              <w:t>decreto regulametar nº 056/2023 de 19 de maio de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6" w:lineRule="auto"/>
              <w:jc w:val="both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 objeto solicitado tem relação com a frota de veículos do Consorcio? (Se sim informar o numero do patrimônio do Veículo)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   ) Sim  / Patrimônio_______________</w:t>
            </w:r>
          </w:p>
          <w:p>
            <w:pPr>
              <w:pStyle w:val="8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  x ) Não</w:t>
            </w:r>
          </w:p>
        </w:tc>
      </w:tr>
    </w:tbl>
    <w:p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8"/>
              <w:spacing w:before="60" w:after="60" w:line="256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3 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JUSTIFICATIVA/NECESSIDADE DA CONTRATAÇÃO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</w:rPr>
              <w:t xml:space="preserve">O </w:t>
            </w:r>
            <w:r>
              <w:rPr>
                <w:rFonts w:hint="default" w:ascii="Arial" w:hAnsi="Arial" w:cs="Arial"/>
                <w:color w:val="auto"/>
                <w:lang w:val="pt-BR"/>
              </w:rPr>
              <w:t>Consórcio</w:t>
            </w:r>
            <w:r>
              <w:rPr>
                <w:rFonts w:hint="default" w:ascii="Arial" w:hAnsi="Arial" w:cs="Arial"/>
                <w:color w:val="auto"/>
              </w:rPr>
              <w:t xml:space="preserve"> possui um caminhão de micropavimento</w:t>
            </w:r>
            <w:r>
              <w:rPr>
                <w:rFonts w:hint="default" w:ascii="Arial" w:hAnsi="Arial" w:cs="Arial"/>
                <w:color w:val="auto"/>
                <w:lang w:val="pt-BR"/>
              </w:rPr>
              <w:t>, mesa acabadora e três caminhões, os quais são usados para</w:t>
            </w:r>
            <w:r>
              <w:rPr>
                <w:rFonts w:hint="default" w:ascii="Arial" w:hAnsi="Arial" w:cs="Arial"/>
                <w:color w:val="auto"/>
              </w:rPr>
              <w:t xml:space="preserve"> prestar</w:t>
            </w:r>
            <w:r>
              <w:rPr>
                <w:rFonts w:hint="default" w:ascii="Arial" w:hAnsi="Arial" w:cs="Arial"/>
                <w:color w:val="auto"/>
                <w:lang w:val="pt-BR"/>
              </w:rPr>
              <w:t>em</w:t>
            </w:r>
            <w:r>
              <w:rPr>
                <w:rFonts w:hint="default" w:ascii="Arial" w:hAnsi="Arial" w:cs="Arial"/>
                <w:color w:val="auto"/>
              </w:rPr>
              <w:t xml:space="preserve"> serviços em todos os municípios pertencentes ao Consórcio</w:t>
            </w:r>
            <w:r>
              <w:rPr>
                <w:rFonts w:hint="default" w:ascii="Arial" w:hAnsi="Arial" w:cs="Arial"/>
                <w:color w:val="auto"/>
                <w:lang w:val="pt-BR"/>
              </w:rPr>
              <w:t xml:space="preserve">. O consórcio não dispõe de mão de obra qualificada em seu quadro de funcionários para realizar os serviços. Tendo em vista a grande demanda de serviços solicitados pelos municípios consorciados, procede a presente contratação pela necessidade, pois os serviços são de grande relevância. 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Por outro lado, se justifica a terceirização de mão de obra, posto que </w:t>
            </w:r>
            <w:r>
              <w:rPr>
                <w:rFonts w:hint="default" w:ascii="Arial" w:hAnsi="Arial" w:eastAsia="SimSun" w:cs="Arial"/>
                <w:sz w:val="24"/>
                <w:szCs w:val="24"/>
                <w:lang w:val="pt-BR"/>
              </w:rPr>
              <w:t>o consórcio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transfira para a empresa terceirizada não só a responsabilidade pela contratação da prestação de serviço de fornecimento de mão de obra, mas também uma série de fatores, encargos e controles agregados que, somados, implicam em custos significativos, tornando esta alternativa muito mais atrativa e prestigiando o princípio da economicidade e eficiência</w:t>
            </w:r>
            <w:r>
              <w:rPr>
                <w:rFonts w:hint="default" w:ascii="Arial" w:hAnsi="Arial" w:eastAsia="SimSun" w:cs="Arial"/>
                <w:sz w:val="24"/>
                <w:szCs w:val="24"/>
                <w:lang w:val="pt-B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Arial" w:hAnsi="Arial" w:cs="Arial"/>
                <w:color w:val="auto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Arial" w:hAnsi="Arial" w:cs="Arial"/>
                <w:color w:val="FF0000"/>
                <w:lang w:val="pt-BR"/>
              </w:rPr>
            </w:pPr>
          </w:p>
          <w:p>
            <w:pPr>
              <w:pStyle w:val="8"/>
              <w:spacing w:line="256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>
      <w:pPr>
        <w:rPr>
          <w:rFonts w:ascii="Arial" w:hAnsi="Arial" w:cs="Arial"/>
          <w:lang w:eastAsia="en-US"/>
        </w:rPr>
      </w:pPr>
    </w:p>
    <w:tbl>
      <w:tblPr>
        <w:tblStyle w:val="3"/>
        <w:tblW w:w="10063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8"/>
              <w:spacing w:before="60" w:after="6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4 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DAS ESPECIFICAÇÕES TÉCNICAS DO PRODUTO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6" w:lineRule="auto"/>
              <w:rPr>
                <w:rFonts w:ascii="Arial" w:hAnsi="Arial" w:cs="Arial"/>
                <w:color w:val="auto"/>
              </w:rPr>
            </w:pPr>
          </w:p>
          <w:p>
            <w:pPr>
              <w:pStyle w:val="8"/>
              <w:spacing w:line="256" w:lineRule="auto"/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 xml:space="preserve">    </w:t>
            </w:r>
          </w:p>
          <w:tbl>
            <w:tblPr>
              <w:tblStyle w:val="3"/>
              <w:tblW w:w="8075" w:type="dxa"/>
              <w:tblInd w:w="5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3"/>
              <w:gridCol w:w="2969"/>
              <w:gridCol w:w="992"/>
              <w:gridCol w:w="993"/>
              <w:gridCol w:w="1417"/>
              <w:gridCol w:w="10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633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2969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  <w:t>DESCRIÇÃO/ESPECIFICAÇÃO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  <w:t>QTDE.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>
                  <w:pP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</w:rPr>
                    <w:t>VALOR TOTAL</w:t>
                  </w:r>
                </w:p>
                <w:p>
                  <w:pPr>
                    <w:jc w:val="center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Para 12 (doze) meses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3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969" w:type="dxa"/>
                  <w:shd w:val="clear" w:color="auto" w:fill="auto"/>
                </w:tcPr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Contratação de mão de obra especializada com fornecimento de um operador na prestação de serviços de operador de máquina de micro pavimento, para atender a demanda de manutenção de vias públicas dos municípios que compõem CODENOP.</w:t>
                  </w:r>
                </w:p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Carga horaria: 40 horas semanais.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Atribuições:</w:t>
                  </w: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  <w:shd w:val="clear" w:color="auto" w:fill="FFFFFF"/>
                    </w:rPr>
                    <w:t>A</w:t>
                  </w: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 - Executar serviços de preparo de misturas em micro pavimento;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B </w:t>
                  </w: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- Estudar o trabalho a ser realizado, consultando plantas, esquemas, especificações e outras informações, para estabelecer o roteiro das tarefas e a escolha do material necessário; 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  <w:shd w:val="clear" w:color="auto" w:fill="FFFFFF"/>
                    </w:rPr>
                    <w:t>C -</w:t>
                  </w: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 Executar com alto nível precisão as misturas em pé-mistura a frio e micro pavimento com polímero; 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D </w:t>
                  </w: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- Zelar pela limpeza no local de trabalho; 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E </w:t>
                  </w: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  <w:t>- Coordenar e supervisionar, quando forem necessárias as tarefas inerentes ao cargo;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b/>
                      <w:color w:val="0000FF"/>
                      <w:sz w:val="16"/>
                      <w:szCs w:val="16"/>
                      <w:shd w:val="clear" w:color="auto" w:fill="FFFFFF"/>
                    </w:rPr>
                    <w:t xml:space="preserve">F </w:t>
                  </w: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shd w:val="clear" w:color="auto" w:fill="FFFFFF"/>
                    </w:rPr>
                    <w:t>- Executar outras atividades correlatas.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12</w:t>
                  </w:r>
                </w:p>
                <w:p>
                  <w:pPr>
                    <w:jc w:val="center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Me</w:t>
                  </w:r>
                  <w:bookmarkStart w:id="0" w:name="_GoBack"/>
                  <w:bookmarkEnd w:id="0"/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ses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  <w:lang w:val="pt-BR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Serviço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R$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color w:val="0000FF"/>
                      <w:sz w:val="16"/>
                      <w:szCs w:val="16"/>
                    </w:rPr>
                    <w:t>R$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3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969" w:type="dxa"/>
                  <w:shd w:val="clear" w:color="auto" w:fill="auto"/>
                </w:tcPr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Contratação de mão de obra especializada com fornecimento de ajudante de mesa acabadora de micro pavimento, para atender a demanda de manutenção de vias públicas dos municípios que compõem CODENOP.</w:t>
                  </w:r>
                </w:p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Carga horaria: 40 horas semanais.</w:t>
                  </w:r>
                </w:p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Atribuições: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 – </w:t>
                  </w:r>
                  <w:r>
                    <w:rPr>
                      <w:rFonts w:hint="default" w:ascii="Arial" w:hAnsi="Arial" w:cs="Arial"/>
                      <w:bCs/>
                      <w:color w:val="000000"/>
                      <w:sz w:val="16"/>
                      <w:szCs w:val="16"/>
                    </w:rPr>
                    <w:t>Auxiliar a execução dos serviços do Operador da Máquina de Micro pavimento;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 – </w:t>
                  </w:r>
                  <w:r>
                    <w:rPr>
                      <w:rFonts w:hint="default" w:ascii="Arial" w:hAnsi="Arial" w:cs="Arial"/>
                      <w:bCs/>
                      <w:color w:val="000000"/>
                      <w:sz w:val="16"/>
                      <w:szCs w:val="16"/>
                    </w:rPr>
                    <w:t>Zelar pela Limpeza no local de trabalho;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C – </w:t>
                  </w:r>
                  <w:r>
                    <w:rPr>
                      <w:rFonts w:hint="default" w:ascii="Arial" w:hAnsi="Arial" w:cs="Arial"/>
                      <w:bCs/>
                      <w:color w:val="000000"/>
                      <w:sz w:val="16"/>
                      <w:szCs w:val="16"/>
                    </w:rPr>
                    <w:t>Zelar pela Limpeza da Máquina de Micro pavimento e Caminhão;</w:t>
                  </w:r>
                </w:p>
                <w:p>
                  <w:pPr>
                    <w:pStyle w:val="1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hint="default"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D - </w:t>
                  </w:r>
                  <w:r>
                    <w:rPr>
                      <w:rFonts w:hint="default"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Executar outras atividades correlatas.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12</w:t>
                  </w:r>
                </w:p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Serviço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R$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R$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3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969" w:type="dxa"/>
                  <w:shd w:val="clear" w:color="auto" w:fill="auto"/>
                </w:tcPr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Contratação de mão de obra especializada com fornecimento de   motorista de caminhão de miro pavimento, para atender a demanda de manutenção de vias públicas dos municípios que compõem CODENOP.</w:t>
                  </w:r>
                </w:p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Carga horaria: 40 horas semanais.</w:t>
                  </w:r>
                </w:p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Atribuições:</w:t>
                  </w:r>
                </w:p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A - Dirigir caminhão e equipamentos rodoviário, que realizam trabalhos de miro pavimento;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B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- Verificar diariamente as condições de funcionamento do veículo, antes de sua utilização: pneus, água do radiador, bateria, nível de óleo, sinaleiros, freios, embreagem, nível de combustível entre outros, para o transporte de cargas;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C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- Verificar se a documentação do veículo a ser utilizado está completa, bem como devolvê-la à chefia imediata quando do término da tarefa;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D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- Zelar pela segurança dos operadores da máquina de micro pavimento, veículos e pedestres;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- Observar os limites de carga preestabelecidos, quanto ao peso, altura, comprimento e largura;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 xml:space="preserve">F 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- Fazer pequenos reparos de urgência;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G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- Manter o veículo limpo, interna e externamente e em condições de uso, levando-o à manutenção sempre que necessário;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 xml:space="preserve">H 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- Observar os períodos de revisão e manutenção preventiva do veículo;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I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– Auxiliar, quando necessário, na operação do Micro pavimento;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J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- Anotar em formulário próprio, a quilometragem rodada, viagens realizadas, cargas transportadas, itinerários percorridos e outras ocorrências;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K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 xml:space="preserve"> - Recolher ao local apropriado o veículo após a realização do serviço, deixando-o corretamente estacionado e fechado.</w:t>
                  </w:r>
                </w:p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 xml:space="preserve">L </w:t>
                  </w: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- Executar outras atribuições afins.</w:t>
                  </w:r>
                </w:p>
                <w:p>
                  <w:pPr>
                    <w:shd w:val="clear" w:color="auto" w:fill="FFFFFF"/>
                    <w:jc w:val="both"/>
                    <w:outlineLvl w:val="0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12</w:t>
                  </w:r>
                </w:p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Serviço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R$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>
                  <w:pPr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R$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04" w:type="dxa"/>
                  <w:gridSpan w:val="5"/>
                  <w:shd w:val="clear" w:color="auto" w:fill="auto"/>
                </w:tcPr>
                <w:p>
                  <w:pPr>
                    <w:jc w:val="right"/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b/>
                      <w:sz w:val="16"/>
                      <w:szCs w:val="16"/>
                    </w:rPr>
                    <w:t>TOTAL ESTIMADO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>
                  <w:pPr>
                    <w:jc w:val="both"/>
                    <w:rPr>
                      <w:rFonts w:hint="default" w:ascii="Arial" w:hAnsi="Arial" w:cs="Arial"/>
                      <w:sz w:val="16"/>
                      <w:szCs w:val="16"/>
                    </w:rPr>
                  </w:pPr>
                  <w:r>
                    <w:rPr>
                      <w:rFonts w:hint="default" w:ascii="Arial" w:hAnsi="Arial" w:cs="Arial"/>
                      <w:sz w:val="16"/>
                      <w:szCs w:val="16"/>
                    </w:rPr>
                    <w:t>R$</w:t>
                  </w:r>
                </w:p>
              </w:tc>
            </w:tr>
          </w:tbl>
          <w:p>
            <w:pPr>
              <w:pStyle w:val="8"/>
              <w:spacing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</w:p>
          <w:p>
            <w:pPr>
              <w:pStyle w:val="8"/>
              <w:spacing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</w:p>
          <w:p>
            <w:pPr>
              <w:pStyle w:val="8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hint="default" w:ascii="Arial" w:hAnsi="Arial" w:cs="Arial"/>
                <w:iCs/>
                <w:color w:val="auto"/>
                <w:lang w:val="pt-BR"/>
              </w:rPr>
              <w:t>São Jerônimo da Serra-Pr</w:t>
            </w:r>
            <w:r>
              <w:rPr>
                <w:rFonts w:ascii="Arial" w:hAnsi="Arial" w:cs="Arial"/>
                <w:iCs/>
                <w:color w:val="auto"/>
              </w:rPr>
              <w:t xml:space="preserve"> </w:t>
            </w:r>
            <w:r>
              <w:rPr>
                <w:rFonts w:hint="default" w:ascii="Arial" w:hAnsi="Arial" w:cs="Arial"/>
                <w:iCs/>
                <w:color w:val="auto"/>
                <w:lang w:val="pt-BR"/>
              </w:rPr>
              <w:t xml:space="preserve">09 de outubro de </w:t>
            </w:r>
            <w:r>
              <w:rPr>
                <w:rFonts w:ascii="Arial" w:hAnsi="Arial" w:cs="Arial"/>
                <w:iCs/>
                <w:color w:val="auto"/>
              </w:rPr>
              <w:t>2023.</w:t>
            </w:r>
          </w:p>
          <w:p>
            <w:pPr>
              <w:pStyle w:val="8"/>
              <w:spacing w:line="25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>
            <w:pPr>
              <w:pStyle w:val="8"/>
              <w:spacing w:line="256" w:lineRule="auto"/>
              <w:jc w:val="center"/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</w:rPr>
              <w:t>__________________</w:t>
            </w:r>
            <w:r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  <w:t>____________________</w:t>
            </w:r>
          </w:p>
          <w:p>
            <w:pPr>
              <w:pStyle w:val="8"/>
              <w:spacing w:line="256" w:lineRule="auto"/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LOURIVAL SIQUEIRA DA MATA</w:t>
            </w:r>
          </w:p>
          <w:p>
            <w:pPr>
              <w:pStyle w:val="8"/>
              <w:spacing w:line="256" w:lineRule="auto"/>
              <w:rPr>
                <w:rFonts w:ascii="Arial" w:hAnsi="Arial" w:cs="Arial"/>
                <w:iCs/>
                <w:color w:val="auto"/>
              </w:rPr>
            </w:pPr>
          </w:p>
          <w:p>
            <w:pPr>
              <w:pStyle w:val="8"/>
              <w:spacing w:line="256" w:lineRule="auto"/>
              <w:jc w:val="center"/>
              <w:rPr>
                <w:rFonts w:ascii="Arial" w:hAnsi="Arial" w:cs="Arial"/>
                <w:b/>
                <w:iCs/>
                <w:color w:val="auto"/>
              </w:rPr>
            </w:pPr>
          </w:p>
          <w:p>
            <w:pPr>
              <w:pStyle w:val="8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___________________________________________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VENICIUS DJALMA ROSA</w:t>
            </w:r>
          </w:p>
          <w:p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</w:rPr>
              <w:t>Presidente do Consórcio</w:t>
            </w:r>
          </w:p>
        </w:tc>
      </w:tr>
    </w:tbl>
    <w:p>
      <w:pPr>
        <w:spacing w:line="216" w:lineRule="auto"/>
        <w:ind w:right="1168"/>
        <w:rPr>
          <w:rFonts w:ascii="Arial" w:hAnsi="Arial" w:cs="Arial"/>
          <w:b/>
          <w:u w:val="singl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8640"/>
        </w:tabs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Observações Gerais: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</w:rPr>
      </w:pP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  <w:tab w:val="left" w:pos="7440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preenchimento incompleto do formulário, o mesmo será devolvido pelo Departamento de Compras ou de Licitação para as complementações necessárias.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312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especificação do objeto é de responsabilidade do requisitante, devendo ser clara, objetiva e completa. Portanto, deve ser a mais completa possível (o que não significa direcionamento ilegal), contendo todos os detalhes do bem/serviço a ser adquirido ou contratado, sob o risco de ser devolvida para adequação.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não aprovação do início da demanda, encaminhar o formulário para arquivo na Unidade demandante.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documentos anexos à SD deverão ser encaminhados no fluxo subsequente.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 tratando de Ata de Registro de Preços, ao receber a SD da unidade requisitante, a Diretoria Executiva deverá consultar as demais unidades administrativas acerca da necessidade de inserir outros quantitativos na SD originária, anexando as respectivas respostas ao novo documento que formalizará, consolidando as solicitações e facilitando a análise das demandas e dos novos consumos nos ETPs.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havendo novos interesses de consumo, a Diretoria Executiva devolverá a SD com esta informação para a unidade demandante, que assumirá a condição de gerenciadora da Ata de Registro de Preços e formalizará os ETPs.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Havendo legislação especial sobre o objeto a ser contratado, esta deverá ser anexada à SD.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Recurso financiador da contratação for originário da União ou do Estado do Paraná, deve ser anexado instrumento de repasse, se for o caso.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Enquanto o presente modelo for aplicado, todas as Secretarias que tiverem sugestões a fazer deverão encaminhar estas, por documento escrito.</w:t>
      </w: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as SD devem estar acompanhadas por Termo de Referência e em caso de Obras poderão ser substituídos por Projeto Básico que instruirá o pedido.</w:t>
      </w:r>
    </w:p>
    <w:p/>
    <w:sectPr>
      <w:headerReference r:id="rId5" w:type="default"/>
      <w:pgSz w:w="11906" w:h="16838"/>
      <w:pgMar w:top="1417" w:right="1701" w:bottom="1417" w:left="1701" w:header="141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1457325</wp:posOffset>
          </wp:positionH>
          <wp:positionV relativeFrom="page">
            <wp:posOffset>95250</wp:posOffset>
          </wp:positionV>
          <wp:extent cx="4759325" cy="899795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93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222F7"/>
    <w:multiLevelType w:val="multilevel"/>
    <w:tmpl w:val="7AD222F7"/>
    <w:lvl w:ilvl="0" w:tentative="0">
      <w:start w:val="1"/>
      <w:numFmt w:val="decimal"/>
      <w:lvlText w:val="%1."/>
      <w:lvlJc w:val="left"/>
      <w:pPr>
        <w:ind w:left="292" w:hanging="178"/>
      </w:pPr>
      <w:rPr>
        <w:rFonts w:hint="default" w:ascii="Arial" w:hAnsi="Arial" w:eastAsia="Calibri" w:cs="Arial"/>
        <w:b/>
        <w:sz w:val="24"/>
        <w:szCs w:val="18"/>
      </w:rPr>
    </w:lvl>
    <w:lvl w:ilvl="1" w:tentative="0">
      <w:start w:val="1"/>
      <w:numFmt w:val="decimal"/>
      <w:lvlText w:val="%2."/>
      <w:lvlJc w:val="left"/>
      <w:rPr>
        <w:b/>
        <w:highlight w:val="lightGray"/>
      </w:rPr>
    </w:lvl>
    <w:lvl w:ilvl="2" w:tentative="0">
      <w:start w:val="1"/>
      <w:numFmt w:val="decimal"/>
      <w:lvlText w:val="%2.%3."/>
      <w:lvlJc w:val="left"/>
      <w:pPr>
        <w:ind w:left="1108" w:hanging="567"/>
      </w:pPr>
      <w:rPr>
        <w:rFonts w:hint="default" w:ascii="Bookman Old Style" w:hAnsi="Bookman Old Style" w:eastAsia="Calibri" w:cs="Calibri"/>
        <w:sz w:val="22"/>
        <w:szCs w:val="22"/>
      </w:rPr>
    </w:lvl>
    <w:lvl w:ilvl="3" w:tentative="0">
      <w:start w:val="1"/>
      <w:numFmt w:val="decimal"/>
      <w:lvlText w:val="%2.%3.%4."/>
      <w:lvlJc w:val="left"/>
      <w:pPr>
        <w:ind w:left="1844" w:hanging="737"/>
      </w:pPr>
      <w:rPr>
        <w:rFonts w:ascii="Calibri" w:hAnsi="Calibri" w:eastAsia="Calibri" w:cs="Calibri"/>
        <w:sz w:val="22"/>
        <w:szCs w:val="22"/>
      </w:rPr>
    </w:lvl>
    <w:lvl w:ilvl="4" w:tentative="0">
      <w:start w:val="0"/>
      <w:numFmt w:val="bullet"/>
      <w:lvlText w:val="•"/>
      <w:lvlJc w:val="left"/>
      <w:pPr>
        <w:ind w:left="3940" w:hanging="737"/>
      </w:pPr>
    </w:lvl>
    <w:lvl w:ilvl="5" w:tentative="0">
      <w:start w:val="0"/>
      <w:numFmt w:val="bullet"/>
      <w:lvlText w:val="•"/>
      <w:lvlJc w:val="left"/>
      <w:pPr>
        <w:ind w:left="4990" w:hanging="737"/>
      </w:pPr>
    </w:lvl>
    <w:lvl w:ilvl="6" w:tentative="0">
      <w:start w:val="0"/>
      <w:numFmt w:val="bullet"/>
      <w:lvlText w:val="•"/>
      <w:lvlJc w:val="left"/>
      <w:pPr>
        <w:ind w:left="6040" w:hanging="737"/>
      </w:pPr>
    </w:lvl>
    <w:lvl w:ilvl="7" w:tentative="0">
      <w:start w:val="0"/>
      <w:numFmt w:val="bullet"/>
      <w:lvlText w:val="•"/>
      <w:lvlJc w:val="left"/>
      <w:pPr>
        <w:ind w:left="7090" w:hanging="737"/>
      </w:pPr>
    </w:lvl>
    <w:lvl w:ilvl="8" w:tentative="0">
      <w:start w:val="0"/>
      <w:numFmt w:val="bullet"/>
      <w:lvlText w:val="•"/>
      <w:lvlJc w:val="left"/>
      <w:pPr>
        <w:ind w:left="8140" w:hanging="73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8"/>
    <w:rsid w:val="001C73E8"/>
    <w:rsid w:val="00416A61"/>
    <w:rsid w:val="004D1C31"/>
    <w:rsid w:val="007D684F"/>
    <w:rsid w:val="00D66544"/>
    <w:rsid w:val="060E1FD1"/>
    <w:rsid w:val="0D075B15"/>
    <w:rsid w:val="10B21E6B"/>
    <w:rsid w:val="14071917"/>
    <w:rsid w:val="200D7C04"/>
    <w:rsid w:val="2A4B3D75"/>
    <w:rsid w:val="2FB70444"/>
    <w:rsid w:val="330802DE"/>
    <w:rsid w:val="371477E0"/>
    <w:rsid w:val="37B01014"/>
    <w:rsid w:val="3A3B3117"/>
    <w:rsid w:val="400D0D15"/>
    <w:rsid w:val="475C5132"/>
    <w:rsid w:val="495977F8"/>
    <w:rsid w:val="4AD25A32"/>
    <w:rsid w:val="50E62FE9"/>
    <w:rsid w:val="568A466F"/>
    <w:rsid w:val="5C827C6A"/>
    <w:rsid w:val="5E3E26AF"/>
    <w:rsid w:val="60602E88"/>
    <w:rsid w:val="60AE197F"/>
    <w:rsid w:val="6CCF2613"/>
    <w:rsid w:val="6F760E03"/>
    <w:rsid w:val="6F7F3871"/>
    <w:rsid w:val="72E666E3"/>
    <w:rsid w:val="7709679A"/>
    <w:rsid w:val="78304CBF"/>
    <w:rsid w:val="78B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qFormat/>
    <w:uiPriority w:val="99"/>
    <w:rPr>
      <w:vertAlign w:val="superscript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eastAsia="Calibri" w:cs="Bookman Old Style"/>
      <w:color w:val="000000"/>
      <w:sz w:val="24"/>
      <w:szCs w:val="24"/>
      <w:lang w:val="pt-BR" w:eastAsia="en-US" w:bidi="ar-SA"/>
    </w:rPr>
  </w:style>
  <w:style w:type="paragraph" w:customStyle="1" w:styleId="9">
    <w:name w:val="Standard"/>
    <w:qFormat/>
    <w:uiPriority w:val="99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val="pt-BR" w:eastAsia="zh-CN" w:bidi="hi-IN"/>
    </w:rPr>
  </w:style>
  <w:style w:type="paragraph" w:customStyle="1" w:styleId="10">
    <w:name w:val="Table Contents"/>
    <w:basedOn w:val="9"/>
    <w:qFormat/>
    <w:uiPriority w:val="99"/>
    <w:pPr>
      <w:suppressLineNumbers/>
    </w:pPr>
  </w:style>
  <w:style w:type="character" w:customStyle="1" w:styleId="11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">
    <w:name w:val="Centered"/>
    <w:qFormat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eastAsia="Times New Roman" w:cs="Arial"/>
      <w:sz w:val="24"/>
      <w:szCs w:val="24"/>
      <w:lang w:val="pt-BR" w:eastAsia="pt-BR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908</Words>
  <Characters>4907</Characters>
  <Lines>40</Lines>
  <Paragraphs>11</Paragraphs>
  <TotalTime>46</TotalTime>
  <ScaleCrop>false</ScaleCrop>
  <LinksUpToDate>false</LinksUpToDate>
  <CharactersWithSpaces>5804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2023-09-19T17:01:00Z</dcterms:created>
  <dc:creator>ACESSORIA JURIDICA</dc:creator>
  <cp:lastModifiedBy>usuario</cp:lastModifiedBy>
  <cp:lastPrinted>2023-10-23T12:34:00Z</cp:lastPrinted>
  <dcterms:modified xsi:type="dcterms:W3CDTF">2023-10-25T13:55:41Z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283A2A7BD41D4C918F13306B26FDD323_13</vt:lpwstr>
  </property>
</Properties>
</file>